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0BDA" w:rsidRDefault="00F2416F">
      <w:r w:rsidRPr="00C9507E">
        <w:rPr>
          <w:rFonts w:asciiTheme="majorBidi" w:eastAsia="Times New Roman" w:hAnsiTheme="majorBidi" w:cs="Times New Roman"/>
          <w:b/>
          <w:bCs/>
          <w:noProof/>
          <w:sz w:val="26"/>
          <w:szCs w:val="26"/>
          <w:lang w:eastAsia="fr-FR"/>
        </w:rPr>
        <mc:AlternateContent>
          <mc:Choice Requires="wps">
            <w:drawing>
              <wp:anchor distT="0" distB="0" distL="114300" distR="114300" simplePos="0" relativeHeight="251659264" behindDoc="0" locked="0" layoutInCell="1" allowOverlap="1" wp14:anchorId="629B76EB" wp14:editId="012E0F22">
                <wp:simplePos x="0" y="0"/>
                <wp:positionH relativeFrom="margin">
                  <wp:posOffset>791845</wp:posOffset>
                </wp:positionH>
                <wp:positionV relativeFrom="paragraph">
                  <wp:posOffset>10795</wp:posOffset>
                </wp:positionV>
                <wp:extent cx="4922520" cy="1036320"/>
                <wp:effectExtent l="0" t="0" r="30480" b="49530"/>
                <wp:wrapNone/>
                <wp:docPr id="11" name="Rectangle à coins arrondis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22520" cy="103632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C9507E" w:rsidRPr="00F2416F" w:rsidRDefault="00C9507E" w:rsidP="00C9507E">
                            <w:pPr>
                              <w:adjustRightInd w:val="0"/>
                              <w:spacing w:before="240" w:line="360" w:lineRule="auto"/>
                              <w:rPr>
                                <w:rFonts w:ascii="Times New Roman" w:hAnsi="Times New Roman" w:cs="Times New Roman"/>
                                <w:b/>
                                <w:bCs/>
                                <w:sz w:val="32"/>
                                <w:szCs w:val="32"/>
                              </w:rPr>
                            </w:pPr>
                            <w:r w:rsidRPr="00201814">
                              <w:rPr>
                                <w:rFonts w:asciiTheme="majorBidi" w:hAnsiTheme="majorBidi" w:cstheme="majorBidi"/>
                                <w:b/>
                                <w:bCs/>
                                <w:sz w:val="32"/>
                                <w:szCs w:val="32"/>
                              </w:rPr>
                              <w:t xml:space="preserve">Cours n° 11: </w:t>
                            </w:r>
                            <w:r w:rsidRPr="00F2416F">
                              <w:rPr>
                                <w:rFonts w:ascii="Times New Roman" w:hAnsi="Times New Roman" w:cs="Times New Roman"/>
                                <w:b/>
                                <w:bCs/>
                                <w:sz w:val="32"/>
                                <w:szCs w:val="32"/>
                              </w:rPr>
                              <w:t>Les</w:t>
                            </w:r>
                            <w:r w:rsidRPr="00F2416F">
                              <w:rPr>
                                <w:rFonts w:ascii="Times New Roman" w:hAnsi="Times New Roman" w:cs="Times New Roman"/>
                                <w:b/>
                                <w:bCs/>
                                <w:spacing w:val="12"/>
                                <w:sz w:val="32"/>
                                <w:szCs w:val="32"/>
                              </w:rPr>
                              <w:t xml:space="preserve"> </w:t>
                            </w:r>
                            <w:r w:rsidRPr="00F2416F">
                              <w:rPr>
                                <w:rFonts w:ascii="Times New Roman" w:hAnsi="Times New Roman" w:cs="Times New Roman"/>
                                <w:b/>
                                <w:bCs/>
                                <w:sz w:val="32"/>
                                <w:szCs w:val="32"/>
                              </w:rPr>
                              <w:t>procédés</w:t>
                            </w:r>
                            <w:r w:rsidRPr="00F2416F">
                              <w:rPr>
                                <w:rFonts w:ascii="Times New Roman" w:hAnsi="Times New Roman" w:cs="Times New Roman"/>
                                <w:b/>
                                <w:bCs/>
                                <w:spacing w:val="12"/>
                                <w:sz w:val="32"/>
                                <w:szCs w:val="32"/>
                              </w:rPr>
                              <w:t xml:space="preserve"> </w:t>
                            </w:r>
                            <w:r w:rsidRPr="00F2416F">
                              <w:rPr>
                                <w:rFonts w:ascii="Times New Roman" w:hAnsi="Times New Roman" w:cs="Times New Roman"/>
                                <w:b/>
                                <w:bCs/>
                                <w:sz w:val="32"/>
                                <w:szCs w:val="32"/>
                              </w:rPr>
                              <w:t>de</w:t>
                            </w:r>
                            <w:r w:rsidRPr="00F2416F">
                              <w:rPr>
                                <w:rFonts w:ascii="Times New Roman" w:hAnsi="Times New Roman" w:cs="Times New Roman"/>
                                <w:b/>
                                <w:bCs/>
                                <w:spacing w:val="11"/>
                                <w:sz w:val="32"/>
                                <w:szCs w:val="32"/>
                              </w:rPr>
                              <w:t xml:space="preserve"> </w:t>
                            </w:r>
                            <w:r w:rsidRPr="00F2416F">
                              <w:rPr>
                                <w:rFonts w:ascii="Times New Roman" w:hAnsi="Times New Roman" w:cs="Times New Roman"/>
                                <w:b/>
                                <w:bCs/>
                                <w:sz w:val="32"/>
                                <w:szCs w:val="32"/>
                              </w:rPr>
                              <w:t>formation</w:t>
                            </w:r>
                            <w:r w:rsidRPr="00F2416F">
                              <w:rPr>
                                <w:rFonts w:ascii="Times New Roman" w:hAnsi="Times New Roman" w:cs="Times New Roman"/>
                                <w:b/>
                                <w:bCs/>
                                <w:spacing w:val="10"/>
                                <w:sz w:val="32"/>
                                <w:szCs w:val="32"/>
                              </w:rPr>
                              <w:t xml:space="preserve"> </w:t>
                            </w:r>
                            <w:r w:rsidRPr="00F2416F">
                              <w:rPr>
                                <w:rFonts w:ascii="Times New Roman" w:hAnsi="Times New Roman" w:cs="Times New Roman"/>
                                <w:b/>
                                <w:bCs/>
                                <w:sz w:val="32"/>
                                <w:szCs w:val="32"/>
                              </w:rPr>
                              <w:t>du</w:t>
                            </w:r>
                            <w:r w:rsidRPr="00F2416F">
                              <w:rPr>
                                <w:rFonts w:ascii="Times New Roman" w:hAnsi="Times New Roman" w:cs="Times New Roman"/>
                                <w:b/>
                                <w:bCs/>
                                <w:spacing w:val="10"/>
                                <w:sz w:val="32"/>
                                <w:szCs w:val="32"/>
                              </w:rPr>
                              <w:t xml:space="preserve"> </w:t>
                            </w:r>
                            <w:r w:rsidRPr="00F2416F">
                              <w:rPr>
                                <w:rFonts w:ascii="Times New Roman" w:hAnsi="Times New Roman" w:cs="Times New Roman"/>
                                <w:b/>
                                <w:bCs/>
                                <w:sz w:val="32"/>
                                <w:szCs w:val="32"/>
                              </w:rPr>
                              <w:t>lexique :</w:t>
                            </w:r>
                          </w:p>
                          <w:p w:rsidR="00C9507E" w:rsidRPr="00F2416F" w:rsidRDefault="00C9507E" w:rsidP="00C9507E">
                            <w:pPr>
                              <w:pStyle w:val="Paragraphedeliste"/>
                              <w:widowControl w:val="0"/>
                              <w:numPr>
                                <w:ilvl w:val="0"/>
                                <w:numId w:val="1"/>
                              </w:numPr>
                              <w:autoSpaceDE w:val="0"/>
                              <w:autoSpaceDN w:val="0"/>
                              <w:adjustRightInd w:val="0"/>
                              <w:spacing w:after="0" w:line="360" w:lineRule="auto"/>
                              <w:ind w:left="567" w:firstLine="1134"/>
                              <w:contextualSpacing w:val="0"/>
                              <w:jc w:val="both"/>
                              <w:rPr>
                                <w:rFonts w:ascii="Times New Roman" w:hAnsi="Times New Roman" w:cs="Times New Roman"/>
                                <w:b/>
                                <w:bCs/>
                                <w:sz w:val="32"/>
                                <w:szCs w:val="32"/>
                              </w:rPr>
                            </w:pPr>
                            <w:r w:rsidRPr="00F2416F">
                              <w:rPr>
                                <w:rFonts w:ascii="Times New Roman" w:hAnsi="Times New Roman" w:cs="Times New Roman"/>
                                <w:b/>
                                <w:sz w:val="32"/>
                                <w:szCs w:val="32"/>
                              </w:rPr>
                              <w:t>La composition</w:t>
                            </w:r>
                          </w:p>
                          <w:p w:rsidR="00C9507E" w:rsidRPr="004D1837" w:rsidRDefault="00C9507E" w:rsidP="00C9507E">
                            <w:pPr>
                              <w:pStyle w:val="Paragraphedeliste"/>
                              <w:ind w:left="2694"/>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9B76EB" id="Rectangle à coins arrondis 11" o:spid="_x0000_s1026" style="position:absolute;margin-left:62.35pt;margin-top:.85pt;width:387.6pt;height:81.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" fillcolor="#666" strokecolor="#666" strokeweight="1pt">
                <v:fill color2="#ccc" angle="135" focus="50%" type="gradient"/>
                <v:shadow on="t" color="#7f7f7f" opacity=".5" offset="1pt"/>
                <v:textbox>
                  <w:txbxContent>
                    <w:p w:rsidR="00C9507E" w:rsidRPr="00F2416F" w:rsidRDefault="00C9507E" w:rsidP="00C9507E">
                      <w:pPr>
                        <w:adjustRightInd w:val="0"/>
                        <w:spacing w:before="240" w:line="360" w:lineRule="auto"/>
                        <w:rPr>
                          <w:rFonts w:ascii="Times New Roman" w:hAnsi="Times New Roman" w:cs="Times New Roman"/>
                          <w:b/>
                          <w:bCs/>
                          <w:sz w:val="32"/>
                          <w:szCs w:val="32"/>
                        </w:rPr>
                      </w:pPr>
                      <w:r w:rsidRPr="00201814">
                        <w:rPr>
                          <w:rFonts w:asciiTheme="majorBidi" w:hAnsiTheme="majorBidi" w:cstheme="majorBidi"/>
                          <w:b/>
                          <w:bCs/>
                          <w:sz w:val="32"/>
                          <w:szCs w:val="32"/>
                        </w:rPr>
                        <w:t xml:space="preserve">Cours n° 11: </w:t>
                      </w:r>
                      <w:r w:rsidRPr="00F2416F">
                        <w:rPr>
                          <w:rFonts w:ascii="Times New Roman" w:hAnsi="Times New Roman" w:cs="Times New Roman"/>
                          <w:b/>
                          <w:bCs/>
                          <w:sz w:val="32"/>
                          <w:szCs w:val="32"/>
                        </w:rPr>
                        <w:t>Les</w:t>
                      </w:r>
                      <w:r w:rsidRPr="00F2416F">
                        <w:rPr>
                          <w:rFonts w:ascii="Times New Roman" w:hAnsi="Times New Roman" w:cs="Times New Roman"/>
                          <w:b/>
                          <w:bCs/>
                          <w:spacing w:val="12"/>
                          <w:sz w:val="32"/>
                          <w:szCs w:val="32"/>
                        </w:rPr>
                        <w:t xml:space="preserve"> </w:t>
                      </w:r>
                      <w:r w:rsidRPr="00F2416F">
                        <w:rPr>
                          <w:rFonts w:ascii="Times New Roman" w:hAnsi="Times New Roman" w:cs="Times New Roman"/>
                          <w:b/>
                          <w:bCs/>
                          <w:sz w:val="32"/>
                          <w:szCs w:val="32"/>
                        </w:rPr>
                        <w:t>procédés</w:t>
                      </w:r>
                      <w:r w:rsidRPr="00F2416F">
                        <w:rPr>
                          <w:rFonts w:ascii="Times New Roman" w:hAnsi="Times New Roman" w:cs="Times New Roman"/>
                          <w:b/>
                          <w:bCs/>
                          <w:spacing w:val="12"/>
                          <w:sz w:val="32"/>
                          <w:szCs w:val="32"/>
                        </w:rPr>
                        <w:t xml:space="preserve"> </w:t>
                      </w:r>
                      <w:r w:rsidRPr="00F2416F">
                        <w:rPr>
                          <w:rFonts w:ascii="Times New Roman" w:hAnsi="Times New Roman" w:cs="Times New Roman"/>
                          <w:b/>
                          <w:bCs/>
                          <w:sz w:val="32"/>
                          <w:szCs w:val="32"/>
                        </w:rPr>
                        <w:t>de</w:t>
                      </w:r>
                      <w:r w:rsidRPr="00F2416F">
                        <w:rPr>
                          <w:rFonts w:ascii="Times New Roman" w:hAnsi="Times New Roman" w:cs="Times New Roman"/>
                          <w:b/>
                          <w:bCs/>
                          <w:spacing w:val="11"/>
                          <w:sz w:val="32"/>
                          <w:szCs w:val="32"/>
                        </w:rPr>
                        <w:t xml:space="preserve"> </w:t>
                      </w:r>
                      <w:r w:rsidRPr="00F2416F">
                        <w:rPr>
                          <w:rFonts w:ascii="Times New Roman" w:hAnsi="Times New Roman" w:cs="Times New Roman"/>
                          <w:b/>
                          <w:bCs/>
                          <w:sz w:val="32"/>
                          <w:szCs w:val="32"/>
                        </w:rPr>
                        <w:t>formation</w:t>
                      </w:r>
                      <w:r w:rsidRPr="00F2416F">
                        <w:rPr>
                          <w:rFonts w:ascii="Times New Roman" w:hAnsi="Times New Roman" w:cs="Times New Roman"/>
                          <w:b/>
                          <w:bCs/>
                          <w:spacing w:val="10"/>
                          <w:sz w:val="32"/>
                          <w:szCs w:val="32"/>
                        </w:rPr>
                        <w:t xml:space="preserve"> </w:t>
                      </w:r>
                      <w:r w:rsidRPr="00F2416F">
                        <w:rPr>
                          <w:rFonts w:ascii="Times New Roman" w:hAnsi="Times New Roman" w:cs="Times New Roman"/>
                          <w:b/>
                          <w:bCs/>
                          <w:sz w:val="32"/>
                          <w:szCs w:val="32"/>
                        </w:rPr>
                        <w:t>du</w:t>
                      </w:r>
                      <w:r w:rsidRPr="00F2416F">
                        <w:rPr>
                          <w:rFonts w:ascii="Times New Roman" w:hAnsi="Times New Roman" w:cs="Times New Roman"/>
                          <w:b/>
                          <w:bCs/>
                          <w:spacing w:val="10"/>
                          <w:sz w:val="32"/>
                          <w:szCs w:val="32"/>
                        </w:rPr>
                        <w:t xml:space="preserve"> </w:t>
                      </w:r>
                      <w:r w:rsidRPr="00F2416F">
                        <w:rPr>
                          <w:rFonts w:ascii="Times New Roman" w:hAnsi="Times New Roman" w:cs="Times New Roman"/>
                          <w:b/>
                          <w:bCs/>
                          <w:sz w:val="32"/>
                          <w:szCs w:val="32"/>
                        </w:rPr>
                        <w:t>lexique :</w:t>
                      </w:r>
                    </w:p>
                    <w:p w:rsidR="00C9507E" w:rsidRPr="00F2416F" w:rsidRDefault="00C9507E" w:rsidP="00C9507E">
                      <w:pPr>
                        <w:pStyle w:val="Paragraphedeliste"/>
                        <w:widowControl w:val="0"/>
                        <w:numPr>
                          <w:ilvl w:val="0"/>
                          <w:numId w:val="1"/>
                        </w:numPr>
                        <w:autoSpaceDE w:val="0"/>
                        <w:autoSpaceDN w:val="0"/>
                        <w:adjustRightInd w:val="0"/>
                        <w:spacing w:after="0" w:line="360" w:lineRule="auto"/>
                        <w:ind w:left="567" w:firstLine="1134"/>
                        <w:contextualSpacing w:val="0"/>
                        <w:jc w:val="both"/>
                        <w:rPr>
                          <w:rFonts w:ascii="Times New Roman" w:hAnsi="Times New Roman" w:cs="Times New Roman"/>
                          <w:b/>
                          <w:bCs/>
                          <w:sz w:val="32"/>
                          <w:szCs w:val="32"/>
                        </w:rPr>
                      </w:pPr>
                      <w:r w:rsidRPr="00F2416F">
                        <w:rPr>
                          <w:rFonts w:ascii="Times New Roman" w:hAnsi="Times New Roman" w:cs="Times New Roman"/>
                          <w:b/>
                          <w:sz w:val="32"/>
                          <w:szCs w:val="32"/>
                        </w:rPr>
                        <w:t>La composition</w:t>
                      </w:r>
                    </w:p>
                    <w:p w:rsidR="00C9507E" w:rsidRPr="004D1837" w:rsidRDefault="00C9507E" w:rsidP="00C9507E">
                      <w:pPr>
                        <w:pStyle w:val="Paragraphedeliste"/>
                        <w:ind w:left="2694"/>
                        <w:rPr>
                          <w:szCs w:val="28"/>
                        </w:rPr>
                      </w:pPr>
                    </w:p>
                  </w:txbxContent>
                </v:textbox>
                <w10:wrap anchorx="margin"/>
              </v:roundrect>
            </w:pict>
          </mc:Fallback>
        </mc:AlternateContent>
      </w:r>
    </w:p>
    <w:p w:rsidR="00C9507E" w:rsidRDefault="00C9507E"/>
    <w:p w:rsidR="00C9507E" w:rsidRDefault="00C9507E"/>
    <w:p w:rsidR="00C9507E" w:rsidRDefault="00C9507E"/>
    <w:p w:rsidR="00C9507E" w:rsidRDefault="00C9507E"/>
    <w:p w:rsidR="00C9507E" w:rsidRPr="00C9507E" w:rsidRDefault="00C9507E" w:rsidP="00C9507E">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C9507E" w:rsidRPr="00C9507E" w:rsidRDefault="00C9507E" w:rsidP="00C9507E">
      <w:pPr>
        <w:widowControl w:val="0"/>
        <w:autoSpaceDE w:val="0"/>
        <w:autoSpaceDN w:val="0"/>
        <w:spacing w:before="6" w:after="0" w:line="360" w:lineRule="auto"/>
        <w:rPr>
          <w:rFonts w:ascii="Times New Roman" w:eastAsia="Times New Roman" w:hAnsi="Times New Roman" w:cs="Times New Roman"/>
          <w:b/>
          <w:sz w:val="28"/>
          <w:szCs w:val="28"/>
        </w:rPr>
      </w:pPr>
      <w:r w:rsidRPr="00C9507E">
        <w:rPr>
          <w:rFonts w:asciiTheme="majorBidi" w:eastAsia="Times New Roman" w:hAnsiTheme="majorBidi" w:cstheme="majorBidi"/>
          <w:b/>
          <w:bCs/>
          <w:noProof/>
          <w:lang w:eastAsia="fr-FR"/>
        </w:rPr>
        <mc:AlternateContent>
          <mc:Choice Requires="wps">
            <w:drawing>
              <wp:anchor distT="0" distB="0" distL="114300" distR="114300" simplePos="0" relativeHeight="251663360" behindDoc="0" locked="0" layoutInCell="1" allowOverlap="1" wp14:anchorId="01D00A05" wp14:editId="251D1E83">
                <wp:simplePos x="0" y="0"/>
                <wp:positionH relativeFrom="margin">
                  <wp:posOffset>205105</wp:posOffset>
                </wp:positionH>
                <wp:positionV relativeFrom="paragraph">
                  <wp:posOffset>-304800</wp:posOffset>
                </wp:positionV>
                <wp:extent cx="1882140" cy="457200"/>
                <wp:effectExtent l="0" t="0" r="41910" b="57150"/>
                <wp:wrapNone/>
                <wp:docPr id="21" name="Rectangle à coins arrondis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2140" cy="45720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C9507E" w:rsidRPr="00F2416F" w:rsidRDefault="00C9507E" w:rsidP="00C9507E">
                            <w:pPr>
                              <w:pStyle w:val="Paragraphedeliste"/>
                              <w:widowControl w:val="0"/>
                              <w:numPr>
                                <w:ilvl w:val="0"/>
                                <w:numId w:val="1"/>
                              </w:numPr>
                              <w:autoSpaceDE w:val="0"/>
                              <w:autoSpaceDN w:val="0"/>
                              <w:adjustRightInd w:val="0"/>
                              <w:spacing w:after="0" w:line="360" w:lineRule="auto"/>
                              <w:ind w:left="567"/>
                              <w:contextualSpacing w:val="0"/>
                              <w:jc w:val="both"/>
                              <w:rPr>
                                <w:rFonts w:ascii="Times New Roman" w:hAnsi="Times New Roman" w:cs="Times New Roman"/>
                                <w:b/>
                                <w:bCs/>
                                <w:sz w:val="28"/>
                                <w:szCs w:val="28"/>
                              </w:rPr>
                            </w:pPr>
                            <w:r w:rsidRPr="00F2416F">
                              <w:rPr>
                                <w:rFonts w:ascii="Times New Roman" w:hAnsi="Times New Roman" w:cs="Times New Roman"/>
                                <w:b/>
                                <w:sz w:val="28"/>
                                <w:szCs w:val="28"/>
                              </w:rPr>
                              <w:t>La composition</w:t>
                            </w:r>
                          </w:p>
                          <w:p w:rsidR="00C9507E" w:rsidRPr="00310476" w:rsidRDefault="00C9507E" w:rsidP="00C9507E">
                            <w:pPr>
                              <w:adjustRightInd w:val="0"/>
                              <w:spacing w:before="240" w:line="360" w:lineRule="auto"/>
                              <w:ind w:left="567"/>
                              <w:rPr>
                                <w:rFonts w:asciiTheme="majorBidi" w:hAnsiTheme="majorBidi" w:cstheme="majorBidi"/>
                                <w:b/>
                                <w:bCs/>
                                <w:sz w:val="28"/>
                                <w:szCs w:val="28"/>
                              </w:rPr>
                            </w:pPr>
                          </w:p>
                          <w:p w:rsidR="00C9507E" w:rsidRPr="00265DB9" w:rsidRDefault="00C9507E" w:rsidP="00C9507E">
                            <w:pPr>
                              <w:ind w:left="567"/>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1D00A05" id="Rectangle à coins arrondis 21" o:spid="_x0000_s1027" style="position:absolute;margin-left:16.15pt;margin-top:-24pt;width:148.2pt;height:3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" fillcolor="#666" strokecolor="#666" strokeweight="1pt">
                <v:fill color2="#ccc" angle="135" focus="50%" type="gradient"/>
                <v:shadow on="t" color="#7f7f7f" opacity=".5" offset="1pt"/>
                <v:textbox>
                  <w:txbxContent>
                    <w:p w:rsidR="00C9507E" w:rsidRPr="00F2416F" w:rsidRDefault="00C9507E" w:rsidP="00C9507E">
                      <w:pPr>
                        <w:pStyle w:val="Paragraphedeliste"/>
                        <w:widowControl w:val="0"/>
                        <w:numPr>
                          <w:ilvl w:val="0"/>
                          <w:numId w:val="1"/>
                        </w:numPr>
                        <w:autoSpaceDE w:val="0"/>
                        <w:autoSpaceDN w:val="0"/>
                        <w:adjustRightInd w:val="0"/>
                        <w:spacing w:after="0" w:line="360" w:lineRule="auto"/>
                        <w:ind w:left="567"/>
                        <w:contextualSpacing w:val="0"/>
                        <w:jc w:val="both"/>
                        <w:rPr>
                          <w:rFonts w:ascii="Times New Roman" w:hAnsi="Times New Roman" w:cs="Times New Roman"/>
                          <w:b/>
                          <w:bCs/>
                          <w:sz w:val="28"/>
                          <w:szCs w:val="28"/>
                        </w:rPr>
                      </w:pPr>
                      <w:r w:rsidRPr="00F2416F">
                        <w:rPr>
                          <w:rFonts w:ascii="Times New Roman" w:hAnsi="Times New Roman" w:cs="Times New Roman"/>
                          <w:b/>
                          <w:sz w:val="28"/>
                          <w:szCs w:val="28"/>
                        </w:rPr>
                        <w:t>La composition</w:t>
                      </w:r>
                    </w:p>
                    <w:p w:rsidR="00C9507E" w:rsidRPr="00310476" w:rsidRDefault="00C9507E" w:rsidP="00C9507E">
                      <w:pPr>
                        <w:adjustRightInd w:val="0"/>
                        <w:spacing w:before="240" w:line="360" w:lineRule="auto"/>
                        <w:ind w:left="567"/>
                        <w:rPr>
                          <w:rFonts w:asciiTheme="majorBidi" w:hAnsiTheme="majorBidi" w:cstheme="majorBidi"/>
                          <w:b/>
                          <w:bCs/>
                          <w:sz w:val="28"/>
                          <w:szCs w:val="28"/>
                        </w:rPr>
                      </w:pPr>
                    </w:p>
                    <w:p w:rsidR="00C9507E" w:rsidRPr="00265DB9" w:rsidRDefault="00C9507E" w:rsidP="00C9507E">
                      <w:pPr>
                        <w:ind w:left="567"/>
                        <w:rPr>
                          <w:szCs w:val="28"/>
                        </w:rPr>
                      </w:pPr>
                    </w:p>
                  </w:txbxContent>
                </v:textbox>
                <w10:wrap anchorx="margin"/>
              </v:roundrect>
            </w:pict>
          </mc:Fallback>
        </mc:AlternateContent>
      </w:r>
    </w:p>
    <w:p w:rsidR="00C9507E" w:rsidRPr="00C9507E" w:rsidRDefault="00C9507E" w:rsidP="00C9507E">
      <w:pPr>
        <w:widowControl w:val="0"/>
        <w:autoSpaceDE w:val="0"/>
        <w:autoSpaceDN w:val="0"/>
        <w:spacing w:before="6" w:after="0" w:line="360" w:lineRule="auto"/>
        <w:rPr>
          <w:rFonts w:ascii="Times New Roman" w:eastAsia="Times New Roman" w:hAnsi="Times New Roman" w:cs="Times New Roman"/>
          <w:b/>
          <w:sz w:val="28"/>
          <w:szCs w:val="28"/>
        </w:rPr>
      </w:pPr>
    </w:p>
    <w:p w:rsidR="00C9507E" w:rsidRPr="00C9507E" w:rsidRDefault="00C9507E" w:rsidP="00C9507E">
      <w:pPr>
        <w:widowControl w:val="0"/>
        <w:autoSpaceDE w:val="0"/>
        <w:autoSpaceDN w:val="0"/>
        <w:spacing w:before="6" w:after="0" w:line="360" w:lineRule="auto"/>
        <w:ind w:left="284" w:hanging="284"/>
        <w:rPr>
          <w:rFonts w:ascii="Times New Roman" w:eastAsia="Times New Roman" w:hAnsi="Times New Roman" w:cs="Times New Roman"/>
          <w:b/>
          <w:sz w:val="28"/>
          <w:szCs w:val="28"/>
        </w:rPr>
      </w:pPr>
      <w:r w:rsidRPr="00C9507E">
        <w:rPr>
          <w:rFonts w:ascii="Times New Roman" w:eastAsia="Times New Roman" w:hAnsi="Times New Roman" w:cs="Times New Roman"/>
          <w:b/>
          <w:sz w:val="28"/>
          <w:szCs w:val="28"/>
        </w:rPr>
        <w:t xml:space="preserve">        Définition: </w:t>
      </w:r>
      <w:r w:rsidRPr="00C9507E">
        <w:rPr>
          <w:rFonts w:ascii="Times New Roman" w:eastAsia="Times New Roman" w:hAnsi="Times New Roman" w:cs="Times New Roman"/>
          <w:sz w:val="28"/>
          <w:szCs w:val="28"/>
        </w:rPr>
        <w:t xml:space="preserve">La composition est la juxtaposition de deux éléments ou plus qui peuvent servir de base à des dérivés. Chacun de ces éléments est un mot simple qui a déjà une existence autonome dans le lexique : bébé-éprouvette, pomme de terre, moyen âge… Parfois, dans le cas de ce qu’on appelle la composition savante, les éléments qui forment les mots composés sont des racines latines ou grecques qui la plupart du temps n’ont pas d’existence autonome en langue française mais peuvent engendrer quand même des dérivés (il existe des dérivations savantes, dont le radical est pris sur le latin). On considérera comme mots composés toutes les expressions qui fonctionnent comme des mots simples et sont constituées d'éléments lexicaux les plus fondamentaux. La majorité des mots composés sont des noms mais il existe aussi en nombre moins important il est vrai, des adjectifs : aigre-doux, sourd-muet ou gris-vert, et quelques verbes comme tire-bouchonner [ou tirebouchonner], maintenir, sauvegarder… On appellera « locutions » les autres ensembles, qui concernent les autres parties du discours (adverbes, prépositions, conjonctions...) : à pas de loup ; qu’en dira-t-on ; au fur et à mesure. </w:t>
      </w:r>
    </w:p>
    <w:p w:rsidR="00C9507E" w:rsidRPr="00C9507E" w:rsidRDefault="00C9507E" w:rsidP="00C9507E">
      <w:pPr>
        <w:autoSpaceDE w:val="0"/>
        <w:autoSpaceDN w:val="0"/>
        <w:adjustRightInd w:val="0"/>
        <w:spacing w:after="0" w:line="360" w:lineRule="auto"/>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b/>
          <w:bCs/>
          <w:color w:val="000000"/>
          <w:sz w:val="28"/>
          <w:szCs w:val="28"/>
          <w:lang w:eastAsia="fr-FR"/>
        </w:rPr>
        <w:t xml:space="preserve">        1. La composition populaire</w:t>
      </w:r>
      <w:r w:rsidRPr="00C9507E">
        <w:rPr>
          <w:rFonts w:ascii="Times New Roman" w:eastAsiaTheme="minorEastAsia" w:hAnsi="Times New Roman" w:cs="Times New Roman"/>
          <w:color w:val="000000"/>
          <w:sz w:val="28"/>
          <w:szCs w:val="28"/>
          <w:lang w:eastAsia="fr-FR"/>
        </w:rPr>
        <w:t xml:space="preserve"> </w:t>
      </w:r>
    </w:p>
    <w:p w:rsidR="00C9507E" w:rsidRPr="00C9507E" w:rsidRDefault="00C9507E" w:rsidP="00C9507E">
      <w:pPr>
        <w:autoSpaceDE w:val="0"/>
        <w:autoSpaceDN w:val="0"/>
        <w:adjustRightInd w:val="0"/>
        <w:spacing w:after="0" w:line="360" w:lineRule="auto"/>
        <w:ind w:left="284" w:hanging="284"/>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La composition dans sa forme la plus simple utilise des bases lexicales françaises pour former des mots nouveaux. C’est la composition la plus courante. Elle associe généralement deux mots (parfois plus) qui ont une existence autonome par ailleurs en français. Ils peuvent être soudés on non, reliés ou non (par une préposition), ils sont souvent accolés par un trait d'union. Il y a ainsi en français un grand nombre de noms composés, quelques adjectifs, et quelques verbes. Seul l'usage décide si on met un trait d'union ou non, si on colle les mots ou non : un </w:t>
      </w:r>
      <w:proofErr w:type="spellStart"/>
      <w:r w:rsidRPr="00C9507E">
        <w:rPr>
          <w:rFonts w:ascii="Times New Roman" w:eastAsiaTheme="minorEastAsia" w:hAnsi="Times New Roman" w:cs="Times New Roman"/>
          <w:color w:val="000000"/>
          <w:sz w:val="28"/>
          <w:szCs w:val="28"/>
          <w:lang w:eastAsia="fr-FR"/>
        </w:rPr>
        <w:t>lieu dit</w:t>
      </w:r>
      <w:proofErr w:type="spellEnd"/>
      <w:r w:rsidRPr="00C9507E">
        <w:rPr>
          <w:rFonts w:ascii="Times New Roman" w:eastAsiaTheme="minorEastAsia" w:hAnsi="Times New Roman" w:cs="Times New Roman"/>
          <w:color w:val="000000"/>
          <w:sz w:val="28"/>
          <w:szCs w:val="28"/>
          <w:lang w:eastAsia="fr-FR"/>
        </w:rPr>
        <w:t xml:space="preserve"> / lieu-dit ou lieudit selon les </w:t>
      </w:r>
      <w:r w:rsidRPr="00C9507E">
        <w:rPr>
          <w:rFonts w:ascii="Times New Roman" w:eastAsiaTheme="minorEastAsia" w:hAnsi="Times New Roman" w:cs="Times New Roman"/>
          <w:color w:val="000000"/>
          <w:sz w:val="28"/>
          <w:szCs w:val="28"/>
          <w:lang w:eastAsia="fr-FR"/>
        </w:rPr>
        <w:lastRenderedPageBreak/>
        <w:t xml:space="preserve">dictionnaires. Les groupes avec préposition ne prennent pas souvent de trait d'union : une salle à manger, un arc de triomphe, mais un arc-en-ciel. </w:t>
      </w:r>
    </w:p>
    <w:p w:rsidR="00C9507E" w:rsidRPr="00C9507E" w:rsidRDefault="00C9507E" w:rsidP="00C9507E">
      <w:pPr>
        <w:autoSpaceDE w:val="0"/>
        <w:autoSpaceDN w:val="0"/>
        <w:adjustRightInd w:val="0"/>
        <w:spacing w:after="0" w:line="360" w:lineRule="auto"/>
        <w:ind w:left="284" w:hanging="284"/>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-Sur le plan syntaxique, ces expressions fonctionnent comme des mots uniques.</w:t>
      </w:r>
    </w:p>
    <w:p w:rsidR="00C9507E" w:rsidRPr="00C9507E" w:rsidRDefault="00C9507E" w:rsidP="00C9507E">
      <w:pPr>
        <w:autoSpaceDE w:val="0"/>
        <w:autoSpaceDN w:val="0"/>
        <w:adjustRightInd w:val="0"/>
        <w:spacing w:after="0" w:line="360" w:lineRule="auto"/>
        <w:ind w:left="284" w:hanging="284"/>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 Sur le plan morphologique, c'est-à-dire celui de l'orthographe, l'accord dépend de </w:t>
      </w:r>
    </w:p>
    <w:p w:rsidR="00C9507E" w:rsidRPr="00C9507E" w:rsidRDefault="00C9507E" w:rsidP="00C9507E">
      <w:pPr>
        <w:autoSpaceDE w:val="0"/>
        <w:autoSpaceDN w:val="0"/>
        <w:adjustRightInd w:val="0"/>
        <w:spacing w:after="0" w:line="360" w:lineRule="auto"/>
        <w:ind w:left="284" w:hanging="284"/>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w:t>
      </w:r>
    </w:p>
    <w:p w:rsidR="00C9507E" w:rsidRPr="00C9507E" w:rsidRDefault="00C9507E" w:rsidP="00C9507E">
      <w:pPr>
        <w:autoSpaceDE w:val="0"/>
        <w:autoSpaceDN w:val="0"/>
        <w:adjustRightInd w:val="0"/>
        <w:spacing w:after="0" w:line="360" w:lineRule="auto"/>
        <w:ind w:left="284" w:hanging="284"/>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w:t>
      </w:r>
      <w:proofErr w:type="gramStart"/>
      <w:r w:rsidRPr="00C9507E">
        <w:rPr>
          <w:rFonts w:ascii="Times New Roman" w:eastAsiaTheme="minorEastAsia" w:hAnsi="Times New Roman" w:cs="Times New Roman"/>
          <w:color w:val="000000"/>
          <w:sz w:val="28"/>
          <w:szCs w:val="28"/>
          <w:lang w:eastAsia="fr-FR"/>
        </w:rPr>
        <w:t>l'origine</w:t>
      </w:r>
      <w:proofErr w:type="gramEnd"/>
      <w:r w:rsidRPr="00C9507E">
        <w:rPr>
          <w:rFonts w:ascii="Times New Roman" w:eastAsiaTheme="minorEastAsia" w:hAnsi="Times New Roman" w:cs="Times New Roman"/>
          <w:color w:val="000000"/>
          <w:sz w:val="28"/>
          <w:szCs w:val="28"/>
          <w:lang w:eastAsia="fr-FR"/>
        </w:rPr>
        <w:t xml:space="preserve"> des composants : un passe-partout est invariable (verbe + adverbe). Il dépend </w:t>
      </w:r>
    </w:p>
    <w:p w:rsidR="00C9507E" w:rsidRPr="00C9507E" w:rsidRDefault="00C9507E" w:rsidP="00C9507E">
      <w:pPr>
        <w:autoSpaceDE w:val="0"/>
        <w:autoSpaceDN w:val="0"/>
        <w:adjustRightInd w:val="0"/>
        <w:spacing w:after="0" w:line="360" w:lineRule="auto"/>
        <w:ind w:left="284" w:hanging="284"/>
        <w:rPr>
          <w:rFonts w:ascii="Times New Roman" w:eastAsiaTheme="minorEastAsia" w:hAnsi="Times New Roman" w:cs="Times New Roman"/>
          <w:color w:val="000000"/>
          <w:sz w:val="28"/>
          <w:szCs w:val="28"/>
          <w:lang w:eastAsia="fr-FR"/>
        </w:rPr>
      </w:pPr>
    </w:p>
    <w:p w:rsidR="00C9507E" w:rsidRPr="00C9507E" w:rsidRDefault="00C9507E" w:rsidP="00C9507E">
      <w:pPr>
        <w:autoSpaceDE w:val="0"/>
        <w:autoSpaceDN w:val="0"/>
        <w:adjustRightInd w:val="0"/>
        <w:spacing w:after="0" w:line="360" w:lineRule="auto"/>
        <w:ind w:left="284" w:hanging="284"/>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w:t>
      </w:r>
      <w:proofErr w:type="gramStart"/>
      <w:r w:rsidRPr="00C9507E">
        <w:rPr>
          <w:rFonts w:ascii="Times New Roman" w:eastAsiaTheme="minorEastAsia" w:hAnsi="Times New Roman" w:cs="Times New Roman"/>
          <w:color w:val="000000"/>
          <w:sz w:val="28"/>
          <w:szCs w:val="28"/>
          <w:lang w:eastAsia="fr-FR"/>
        </w:rPr>
        <w:t>aussi</w:t>
      </w:r>
      <w:proofErr w:type="gramEnd"/>
      <w:r w:rsidRPr="00C9507E">
        <w:rPr>
          <w:rFonts w:ascii="Times New Roman" w:eastAsiaTheme="minorEastAsia" w:hAnsi="Times New Roman" w:cs="Times New Roman"/>
          <w:color w:val="000000"/>
          <w:sz w:val="28"/>
          <w:szCs w:val="28"/>
          <w:lang w:eastAsia="fr-FR"/>
        </w:rPr>
        <w:t xml:space="preserve"> du sens : des gratte-ciel (verbe + nom, mais référence au ciel unique). Des choux-</w:t>
      </w:r>
    </w:p>
    <w:p w:rsidR="00C9507E" w:rsidRPr="00C9507E" w:rsidRDefault="00C9507E" w:rsidP="00C9507E">
      <w:pPr>
        <w:autoSpaceDE w:val="0"/>
        <w:autoSpaceDN w:val="0"/>
        <w:adjustRightInd w:val="0"/>
        <w:spacing w:after="0" w:line="360" w:lineRule="auto"/>
        <w:ind w:left="284" w:hanging="284"/>
        <w:rPr>
          <w:rFonts w:ascii="Times New Roman" w:eastAsiaTheme="minorEastAsia" w:hAnsi="Times New Roman" w:cs="Times New Roman"/>
          <w:color w:val="000000"/>
          <w:sz w:val="28"/>
          <w:szCs w:val="28"/>
          <w:lang w:eastAsia="fr-FR"/>
        </w:rPr>
      </w:pPr>
    </w:p>
    <w:p w:rsidR="00C9507E" w:rsidRPr="00C9507E" w:rsidRDefault="00C9507E" w:rsidP="00C9507E">
      <w:pPr>
        <w:autoSpaceDE w:val="0"/>
        <w:autoSpaceDN w:val="0"/>
        <w:adjustRightInd w:val="0"/>
        <w:spacing w:after="0" w:line="360" w:lineRule="auto"/>
        <w:ind w:left="284" w:hanging="284"/>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w:t>
      </w:r>
      <w:proofErr w:type="gramStart"/>
      <w:r w:rsidRPr="00C9507E">
        <w:rPr>
          <w:rFonts w:ascii="Times New Roman" w:eastAsiaTheme="minorEastAsia" w:hAnsi="Times New Roman" w:cs="Times New Roman"/>
          <w:color w:val="000000"/>
          <w:sz w:val="28"/>
          <w:szCs w:val="28"/>
          <w:lang w:eastAsia="fr-FR"/>
        </w:rPr>
        <w:t>fleurs</w:t>
      </w:r>
      <w:proofErr w:type="gramEnd"/>
      <w:r w:rsidRPr="00C9507E">
        <w:rPr>
          <w:rFonts w:ascii="Times New Roman" w:eastAsiaTheme="minorEastAsia" w:hAnsi="Times New Roman" w:cs="Times New Roman"/>
          <w:color w:val="000000"/>
          <w:sz w:val="28"/>
          <w:szCs w:val="28"/>
          <w:lang w:eastAsia="fr-FR"/>
        </w:rPr>
        <w:t xml:space="preserve"> sont des choux qui sont en même temps des fleurs.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-Sur le plan sémantique, l'ensemble forme une unité de sens nouvelle, qui dépasse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proofErr w:type="gramStart"/>
      <w:r w:rsidRPr="00C9507E">
        <w:rPr>
          <w:rFonts w:ascii="Times New Roman" w:eastAsiaTheme="minorEastAsia" w:hAnsi="Times New Roman" w:cs="Times New Roman"/>
          <w:color w:val="000000"/>
          <w:sz w:val="28"/>
          <w:szCs w:val="28"/>
          <w:lang w:eastAsia="fr-FR"/>
        </w:rPr>
        <w:t>celle</w:t>
      </w:r>
      <w:proofErr w:type="gramEnd"/>
      <w:r w:rsidRPr="00C9507E">
        <w:rPr>
          <w:rFonts w:ascii="Times New Roman" w:eastAsiaTheme="minorEastAsia" w:hAnsi="Times New Roman" w:cs="Times New Roman"/>
          <w:color w:val="000000"/>
          <w:sz w:val="28"/>
          <w:szCs w:val="28"/>
          <w:lang w:eastAsia="fr-FR"/>
        </w:rPr>
        <w:t xml:space="preserve"> des éléments pris isolément. Il s'agit rarement d'une simple addition (par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proofErr w:type="gramStart"/>
      <w:r w:rsidRPr="00C9507E">
        <w:rPr>
          <w:rFonts w:ascii="Times New Roman" w:eastAsiaTheme="minorEastAsia" w:hAnsi="Times New Roman" w:cs="Times New Roman"/>
          <w:color w:val="000000"/>
          <w:sz w:val="28"/>
          <w:szCs w:val="28"/>
          <w:lang w:eastAsia="fr-FR"/>
        </w:rPr>
        <w:t>juxtaposition</w:t>
      </w:r>
      <w:proofErr w:type="gramEnd"/>
      <w:r w:rsidRPr="00C9507E">
        <w:rPr>
          <w:rFonts w:ascii="Times New Roman" w:eastAsiaTheme="minorEastAsia" w:hAnsi="Times New Roman" w:cs="Times New Roman"/>
          <w:color w:val="000000"/>
          <w:sz w:val="28"/>
          <w:szCs w:val="28"/>
          <w:lang w:eastAsia="fr-FR"/>
        </w:rPr>
        <w:t xml:space="preserve">) comme dans député-maire. L'analyse sémantique nécessite une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proofErr w:type="gramStart"/>
      <w:r w:rsidRPr="00C9507E">
        <w:rPr>
          <w:rFonts w:ascii="Times New Roman" w:eastAsiaTheme="minorEastAsia" w:hAnsi="Times New Roman" w:cs="Times New Roman"/>
          <w:color w:val="000000"/>
          <w:sz w:val="28"/>
          <w:szCs w:val="28"/>
          <w:lang w:eastAsia="fr-FR"/>
        </w:rPr>
        <w:t>explication</w:t>
      </w:r>
      <w:proofErr w:type="gramEnd"/>
      <w:r w:rsidRPr="00C9507E">
        <w:rPr>
          <w:rFonts w:ascii="Times New Roman" w:eastAsiaTheme="minorEastAsia" w:hAnsi="Times New Roman" w:cs="Times New Roman"/>
          <w:color w:val="000000"/>
          <w:sz w:val="28"/>
          <w:szCs w:val="28"/>
          <w:lang w:eastAsia="fr-FR"/>
        </w:rPr>
        <w:t>, une paraphrase</w:t>
      </w:r>
      <w:r w:rsidRPr="00C9507E">
        <w:rPr>
          <w:rFonts w:ascii="Times New Roman" w:eastAsiaTheme="minorEastAsia" w:hAnsi="Times New Roman" w:cs="Times New Roman"/>
          <w:b/>
          <w:bCs/>
          <w:color w:val="000000"/>
          <w:sz w:val="28"/>
          <w:szCs w:val="28"/>
          <w:lang w:eastAsia="fr-FR"/>
        </w:rPr>
        <w:t>:</w:t>
      </w:r>
      <w:r w:rsidRPr="00C9507E">
        <w:rPr>
          <w:rFonts w:ascii="Times New Roman" w:eastAsiaTheme="minorEastAsia" w:hAnsi="Times New Roman" w:cs="Times New Roman"/>
          <w:color w:val="000000"/>
          <w:sz w:val="28"/>
          <w:szCs w:val="28"/>
          <w:lang w:eastAsia="fr-FR"/>
        </w:rPr>
        <w:t xml:space="preserve">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Un timbre-poste = un timbre vendu par Poste, et exigé par la Poste pour l'acheminement la du courrier ;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 Un porte-monnaie est un objet (creux, etc.) servant à porter, contenir de la monnaie ;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 Un gratte-ciel est un bâtiment si haut qu'il donne l'impression de toucher le ciel ;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•Un laissez-passer (verbe à l'impératif + infinitif COD) est un document officiel ;    </w:t>
      </w:r>
    </w:p>
    <w:p w:rsidR="00C9507E" w:rsidRPr="00C9507E" w:rsidRDefault="00C9507E" w:rsidP="00C9507E">
      <w:pPr>
        <w:autoSpaceDE w:val="0"/>
        <w:autoSpaceDN w:val="0"/>
        <w:adjustRightInd w:val="0"/>
        <w:spacing w:after="0" w:line="360" w:lineRule="auto"/>
        <w:rPr>
          <w:rFonts w:ascii="Times New Roman" w:eastAsiaTheme="minorEastAsia" w:hAnsi="Times New Roman" w:cs="Times New Roman"/>
          <w:color w:val="000000"/>
          <w:sz w:val="28"/>
          <w:szCs w:val="28"/>
          <w:lang w:eastAsia="fr-FR"/>
        </w:rPr>
      </w:pPr>
    </w:p>
    <w:p w:rsidR="00C9507E" w:rsidRPr="00C9507E" w:rsidRDefault="00C9507E" w:rsidP="00C9507E">
      <w:pPr>
        <w:autoSpaceDE w:val="0"/>
        <w:autoSpaceDN w:val="0"/>
        <w:adjustRightInd w:val="0"/>
        <w:spacing w:after="0" w:line="360" w:lineRule="auto"/>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En joignant aux autorités (militaires...) de laisser passer le porteur du document. Il n’est     </w:t>
      </w:r>
    </w:p>
    <w:p w:rsidR="00C9507E" w:rsidRPr="00C9507E" w:rsidRDefault="00C9507E" w:rsidP="00C9507E">
      <w:pPr>
        <w:autoSpaceDE w:val="0"/>
        <w:autoSpaceDN w:val="0"/>
        <w:adjustRightInd w:val="0"/>
        <w:spacing w:after="0" w:line="360" w:lineRule="auto"/>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w:t>
      </w:r>
    </w:p>
    <w:p w:rsidR="00C9507E" w:rsidRPr="00C9507E" w:rsidRDefault="00C9507E" w:rsidP="00C9507E">
      <w:pPr>
        <w:autoSpaceDE w:val="0"/>
        <w:autoSpaceDN w:val="0"/>
        <w:adjustRightInd w:val="0"/>
        <w:spacing w:after="0" w:line="360" w:lineRule="auto"/>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w:t>
      </w:r>
      <w:proofErr w:type="gramStart"/>
      <w:r w:rsidRPr="00C9507E">
        <w:rPr>
          <w:rFonts w:ascii="Times New Roman" w:eastAsiaTheme="minorEastAsia" w:hAnsi="Times New Roman" w:cs="Times New Roman"/>
          <w:color w:val="000000"/>
          <w:sz w:val="28"/>
          <w:szCs w:val="28"/>
          <w:lang w:eastAsia="fr-FR"/>
        </w:rPr>
        <w:t>pas</w:t>
      </w:r>
      <w:proofErr w:type="gramEnd"/>
      <w:r w:rsidRPr="00C9507E">
        <w:rPr>
          <w:rFonts w:ascii="Times New Roman" w:eastAsiaTheme="minorEastAsia" w:hAnsi="Times New Roman" w:cs="Times New Roman"/>
          <w:color w:val="000000"/>
          <w:sz w:val="28"/>
          <w:szCs w:val="28"/>
          <w:lang w:eastAsia="fr-FR"/>
        </w:rPr>
        <w:t xml:space="preserve"> toujours aisé de distinguer un mot composé (une seule unité lexicale) d’un    </w:t>
      </w:r>
    </w:p>
    <w:p w:rsidR="00C9507E" w:rsidRPr="00C9507E" w:rsidRDefault="00C9507E" w:rsidP="00C9507E">
      <w:pPr>
        <w:autoSpaceDE w:val="0"/>
        <w:autoSpaceDN w:val="0"/>
        <w:adjustRightInd w:val="0"/>
        <w:spacing w:after="0" w:line="360" w:lineRule="auto"/>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lastRenderedPageBreak/>
        <w:t xml:space="preserve">    </w:t>
      </w:r>
    </w:p>
    <w:p w:rsidR="00C9507E" w:rsidRPr="00C9507E" w:rsidRDefault="00C9507E" w:rsidP="00C9507E">
      <w:pPr>
        <w:autoSpaceDE w:val="0"/>
        <w:autoSpaceDN w:val="0"/>
        <w:adjustRightInd w:val="0"/>
        <w:spacing w:after="0" w:line="360" w:lineRule="auto"/>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w:t>
      </w:r>
      <w:proofErr w:type="gramStart"/>
      <w:r w:rsidRPr="00C9507E">
        <w:rPr>
          <w:rFonts w:ascii="Times New Roman" w:eastAsiaTheme="minorEastAsia" w:hAnsi="Times New Roman" w:cs="Times New Roman"/>
          <w:color w:val="000000"/>
          <w:sz w:val="28"/>
          <w:szCs w:val="28"/>
          <w:lang w:eastAsia="fr-FR"/>
        </w:rPr>
        <w:t>syntagme</w:t>
      </w:r>
      <w:proofErr w:type="gramEnd"/>
      <w:r w:rsidRPr="00C9507E">
        <w:rPr>
          <w:rFonts w:ascii="Times New Roman" w:eastAsiaTheme="minorEastAsia" w:hAnsi="Times New Roman" w:cs="Times New Roman"/>
          <w:color w:val="000000"/>
          <w:sz w:val="28"/>
          <w:szCs w:val="28"/>
          <w:lang w:eastAsia="fr-FR"/>
        </w:rPr>
        <w:t xml:space="preserve"> (plusieurs unités lexicales) notamment dans le cas des expressions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proofErr w:type="gramStart"/>
      <w:r w:rsidRPr="00C9507E">
        <w:rPr>
          <w:rFonts w:ascii="Times New Roman" w:eastAsiaTheme="minorEastAsia" w:hAnsi="Times New Roman" w:cs="Times New Roman"/>
          <w:color w:val="000000"/>
          <w:sz w:val="28"/>
          <w:szCs w:val="28"/>
          <w:lang w:eastAsia="fr-FR"/>
        </w:rPr>
        <w:t>lexicalisées</w:t>
      </w:r>
      <w:proofErr w:type="gramEnd"/>
      <w:r w:rsidRPr="00C9507E">
        <w:rPr>
          <w:rFonts w:ascii="Times New Roman" w:eastAsiaTheme="minorEastAsia" w:hAnsi="Times New Roman" w:cs="Times New Roman"/>
          <w:color w:val="000000"/>
          <w:sz w:val="28"/>
          <w:szCs w:val="28"/>
          <w:lang w:eastAsia="fr-FR"/>
        </w:rPr>
        <w:t xml:space="preserve"> comme un pied-à-terre, des qu’en dira-t-on, le chemin de fer... Il existe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w:t>
      </w:r>
      <w:proofErr w:type="gramStart"/>
      <w:r w:rsidRPr="00C9507E">
        <w:rPr>
          <w:rFonts w:ascii="Times New Roman" w:eastAsiaTheme="minorEastAsia" w:hAnsi="Times New Roman" w:cs="Times New Roman"/>
          <w:color w:val="000000"/>
          <w:sz w:val="28"/>
          <w:szCs w:val="28"/>
          <w:lang w:eastAsia="fr-FR"/>
        </w:rPr>
        <w:t>néanmoins</w:t>
      </w:r>
      <w:proofErr w:type="gramEnd"/>
      <w:r w:rsidRPr="00C9507E">
        <w:rPr>
          <w:rFonts w:ascii="Times New Roman" w:eastAsiaTheme="minorEastAsia" w:hAnsi="Times New Roman" w:cs="Times New Roman"/>
          <w:color w:val="000000"/>
          <w:sz w:val="28"/>
          <w:szCs w:val="28"/>
          <w:lang w:eastAsia="fr-FR"/>
        </w:rPr>
        <w:t xml:space="preserve"> deux critères qui peuvent nous aider à y voir plus clair.</w:t>
      </w:r>
    </w:p>
    <w:p w:rsidR="00C9507E" w:rsidRPr="00C9507E" w:rsidRDefault="00C9507E" w:rsidP="00C9507E">
      <w:pPr>
        <w:autoSpaceDE w:val="0"/>
        <w:autoSpaceDN w:val="0"/>
        <w:adjustRightInd w:val="0"/>
        <w:spacing w:after="0" w:line="360" w:lineRule="auto"/>
        <w:rPr>
          <w:rFonts w:ascii="Times New Roman" w:eastAsiaTheme="minorEastAsia" w:hAnsi="Times New Roman" w:cs="Times New Roman"/>
          <w:b/>
          <w:bCs/>
          <w:color w:val="000000"/>
          <w:sz w:val="28"/>
          <w:szCs w:val="28"/>
          <w:lang w:eastAsia="fr-FR"/>
        </w:rPr>
      </w:pPr>
    </w:p>
    <w:p w:rsidR="00C9507E" w:rsidRPr="00C9507E" w:rsidRDefault="00C9507E" w:rsidP="00C9507E">
      <w:pPr>
        <w:widowControl w:val="0"/>
        <w:numPr>
          <w:ilvl w:val="1"/>
          <w:numId w:val="2"/>
        </w:numPr>
        <w:autoSpaceDE w:val="0"/>
        <w:autoSpaceDN w:val="0"/>
        <w:adjustRightInd w:val="0"/>
        <w:spacing w:after="0" w:line="360" w:lineRule="auto"/>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b/>
          <w:bCs/>
          <w:color w:val="000000"/>
          <w:sz w:val="28"/>
          <w:szCs w:val="28"/>
          <w:lang w:eastAsia="fr-FR"/>
        </w:rPr>
        <w:t>Le critère d’insécabilité ou d’inséparabilité</w:t>
      </w:r>
      <w:r w:rsidRPr="00C9507E">
        <w:rPr>
          <w:rFonts w:ascii="Times New Roman" w:eastAsiaTheme="minorEastAsia" w:hAnsi="Times New Roman" w:cs="Times New Roman"/>
          <w:color w:val="000000"/>
          <w:sz w:val="28"/>
          <w:szCs w:val="28"/>
          <w:lang w:eastAsia="fr-FR"/>
        </w:rPr>
        <w:t xml:space="preserve">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Étant donné que ces éléments sont inscrits dans la mémoire comme des unités, on peut utiliser le critère d'inséparabilité des éléments (les 2èmes noms y sont employés sans déterminant). Le mot « pomme de terre » non susceptible d’expansion, ne peut être remplacé par les groupes de mots qui suivent et qui n’ont pas le même sens : une pomme de ma terre ; une pomme de terre argileuse ; une pomme pourrie de terre trop humide... On le vérifie avec les mots composés indiscutables dont aucun des éléments n'est indépendant, modifiable, susceptible d'une expansion.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b/>
          <w:bCs/>
          <w:color w:val="000000"/>
          <w:sz w:val="28"/>
          <w:szCs w:val="28"/>
          <w:lang w:eastAsia="fr-FR"/>
        </w:rPr>
      </w:pP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b/>
          <w:bCs/>
          <w:color w:val="000000"/>
          <w:sz w:val="28"/>
          <w:szCs w:val="28"/>
          <w:lang w:eastAsia="fr-FR"/>
        </w:rPr>
        <w:t xml:space="preserve">Mot composé Syntagme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Grand-père / Grand et affectueux père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Chaise longue / Chaise plus longue qu’une autre Arc en ciel Arc en perles bleu ciel</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b/>
          <w:bCs/>
          <w:color w:val="000000"/>
          <w:sz w:val="28"/>
          <w:szCs w:val="28"/>
          <w:lang w:eastAsia="fr-FR"/>
        </w:rPr>
      </w:pP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b/>
          <w:bCs/>
          <w:color w:val="000000"/>
          <w:sz w:val="28"/>
          <w:szCs w:val="28"/>
          <w:lang w:eastAsia="fr-FR"/>
        </w:rPr>
        <w:t xml:space="preserve"> 1.2. Le critère de </w:t>
      </w:r>
      <w:proofErr w:type="spellStart"/>
      <w:r w:rsidRPr="00C9507E">
        <w:rPr>
          <w:rFonts w:ascii="Times New Roman" w:eastAsiaTheme="minorEastAsia" w:hAnsi="Times New Roman" w:cs="Times New Roman"/>
          <w:b/>
          <w:bCs/>
          <w:color w:val="000000"/>
          <w:sz w:val="28"/>
          <w:szCs w:val="28"/>
          <w:lang w:eastAsia="fr-FR"/>
        </w:rPr>
        <w:t>commutabilité</w:t>
      </w:r>
      <w:proofErr w:type="spellEnd"/>
      <w:r w:rsidRPr="00C9507E">
        <w:rPr>
          <w:rFonts w:ascii="Times New Roman" w:eastAsiaTheme="minorEastAsia" w:hAnsi="Times New Roman" w:cs="Times New Roman"/>
          <w:b/>
          <w:bCs/>
          <w:color w:val="000000"/>
          <w:sz w:val="28"/>
          <w:szCs w:val="28"/>
          <w:lang w:eastAsia="fr-FR"/>
        </w:rPr>
        <w:t> :</w:t>
      </w:r>
      <w:r w:rsidRPr="00C9507E">
        <w:rPr>
          <w:rFonts w:ascii="Times New Roman" w:eastAsiaTheme="minorEastAsia" w:hAnsi="Times New Roman" w:cs="Times New Roman"/>
          <w:color w:val="000000"/>
          <w:sz w:val="28"/>
          <w:szCs w:val="28"/>
          <w:lang w:eastAsia="fr-FR"/>
        </w:rPr>
        <w:t xml:space="preserve">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En soulignant l’appartenance du mot composé considéré à ce qu’on appelle un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proofErr w:type="gramStart"/>
      <w:r w:rsidRPr="00C9507E">
        <w:rPr>
          <w:rFonts w:ascii="Times New Roman" w:eastAsiaTheme="minorEastAsia" w:hAnsi="Times New Roman" w:cs="Times New Roman"/>
          <w:color w:val="000000"/>
          <w:sz w:val="28"/>
          <w:szCs w:val="28"/>
          <w:lang w:eastAsia="fr-FR"/>
        </w:rPr>
        <w:t>paradigme</w:t>
      </w:r>
      <w:proofErr w:type="gramEnd"/>
      <w:r w:rsidRPr="00C9507E">
        <w:rPr>
          <w:rFonts w:ascii="Times New Roman" w:eastAsiaTheme="minorEastAsia" w:hAnsi="Times New Roman" w:cs="Times New Roman"/>
          <w:color w:val="000000"/>
          <w:sz w:val="28"/>
          <w:szCs w:val="28"/>
          <w:lang w:eastAsia="fr-FR"/>
        </w:rPr>
        <w:t xml:space="preserve">, il permet des essais de communication dans un grand nombre de cas : le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proofErr w:type="gramStart"/>
      <w:r w:rsidRPr="00C9507E">
        <w:rPr>
          <w:rFonts w:ascii="Times New Roman" w:eastAsiaTheme="minorEastAsia" w:hAnsi="Times New Roman" w:cs="Times New Roman"/>
          <w:color w:val="000000"/>
          <w:sz w:val="28"/>
          <w:szCs w:val="28"/>
          <w:lang w:eastAsia="fr-FR"/>
        </w:rPr>
        <w:t>mot</w:t>
      </w:r>
      <w:proofErr w:type="gramEnd"/>
      <w:r w:rsidRPr="00C9507E">
        <w:rPr>
          <w:rFonts w:ascii="Times New Roman" w:eastAsiaTheme="minorEastAsia" w:hAnsi="Times New Roman" w:cs="Times New Roman"/>
          <w:color w:val="000000"/>
          <w:sz w:val="28"/>
          <w:szCs w:val="28"/>
          <w:lang w:eastAsia="fr-FR"/>
        </w:rPr>
        <w:t xml:space="preserve"> composé peut ainsi être remplacé par un mot simple de sens proche ou équivalent.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Ainsi, « pomme de terre » pourrait commuter avec « patate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Ou plus généralement avec « légume » : « grand-père » pourrait être remplacer par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w:t>
      </w:r>
      <w:proofErr w:type="gramStart"/>
      <w:r w:rsidRPr="00C9507E">
        <w:rPr>
          <w:rFonts w:ascii="Times New Roman" w:eastAsiaTheme="minorEastAsia" w:hAnsi="Times New Roman" w:cs="Times New Roman"/>
          <w:color w:val="000000"/>
          <w:sz w:val="28"/>
          <w:szCs w:val="28"/>
          <w:lang w:eastAsia="fr-FR"/>
        </w:rPr>
        <w:t>aïeul</w:t>
      </w:r>
      <w:proofErr w:type="gramEnd"/>
      <w:r w:rsidRPr="00C9507E">
        <w:rPr>
          <w:rFonts w:ascii="Times New Roman" w:eastAsiaTheme="minorEastAsia" w:hAnsi="Times New Roman" w:cs="Times New Roman"/>
          <w:color w:val="000000"/>
          <w:sz w:val="28"/>
          <w:szCs w:val="28"/>
          <w:lang w:eastAsia="fr-FR"/>
        </w:rPr>
        <w:t> » ; « belle fille » par « bru » ; « serpent à sonnettes » par « crotale ».</w:t>
      </w:r>
    </w:p>
    <w:p w:rsidR="00C9507E" w:rsidRPr="00C9507E" w:rsidRDefault="00C9507E" w:rsidP="00C9507E">
      <w:pPr>
        <w:autoSpaceDE w:val="0"/>
        <w:autoSpaceDN w:val="0"/>
        <w:adjustRightInd w:val="0"/>
        <w:spacing w:after="0" w:line="360" w:lineRule="auto"/>
        <w:ind w:left="426"/>
        <w:rPr>
          <w:rFonts w:ascii="Times New Roman" w:eastAsiaTheme="minorEastAsia" w:hAnsi="Times New Roman" w:cs="Times New Roman"/>
          <w:color w:val="000000"/>
          <w:sz w:val="28"/>
          <w:szCs w:val="28"/>
          <w:lang w:eastAsia="fr-FR"/>
        </w:rPr>
      </w:pPr>
    </w:p>
    <w:p w:rsidR="00C9507E" w:rsidRPr="00C9507E" w:rsidRDefault="00C9507E" w:rsidP="00C9507E">
      <w:pPr>
        <w:pageBreakBefore/>
        <w:autoSpaceDE w:val="0"/>
        <w:autoSpaceDN w:val="0"/>
        <w:adjustRightInd w:val="0"/>
        <w:spacing w:after="0" w:line="360" w:lineRule="auto"/>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b/>
          <w:bCs/>
          <w:color w:val="000000"/>
          <w:sz w:val="28"/>
          <w:szCs w:val="28"/>
          <w:lang w:eastAsia="fr-FR"/>
        </w:rPr>
        <w:lastRenderedPageBreak/>
        <w:t xml:space="preserve">2. La composition savante </w:t>
      </w:r>
      <w:r w:rsidRPr="00C9507E">
        <w:rPr>
          <w:rFonts w:ascii="Times New Roman" w:eastAsiaTheme="minorEastAsia" w:hAnsi="Times New Roman" w:cs="Times New Roman"/>
          <w:color w:val="000000"/>
          <w:sz w:val="28"/>
          <w:szCs w:val="28"/>
          <w:lang w:eastAsia="fr-FR"/>
        </w:rPr>
        <w:t xml:space="preserve">La composition savante utilise d’autres sources de bases lexicales pour former des mots composés : le grec et le latin. Dans les terminologies spécialisées surtout, on fait appel à de telles bases pour construire des mots nouveaux. La plupart de ces mots sont dits « savants » car ils relèvent souvent des domaines scientifique ou technique. Exemples : carnivore, francophone, bibliothèque, biologie, démocratie, aurifère… La composition savante se définit donc comme la juxtaposition de deux racines (au moins) qui peuvent être d’origine : • latine : apiculture / multicolore / homicide / ignifuge / calorifère / viticole... (On notera que la voyelle de liaison est la voyelle i. Les mots sont proches du français, ou existent en français.) • grecque : anthropologie / </w:t>
      </w:r>
      <w:proofErr w:type="gramStart"/>
      <w:r w:rsidRPr="00C9507E">
        <w:rPr>
          <w:rFonts w:ascii="Times New Roman" w:eastAsiaTheme="minorEastAsia" w:hAnsi="Times New Roman" w:cs="Times New Roman"/>
          <w:color w:val="000000"/>
          <w:sz w:val="28"/>
          <w:szCs w:val="28"/>
          <w:lang w:eastAsia="fr-FR"/>
        </w:rPr>
        <w:t>thalassothérapie</w:t>
      </w:r>
      <w:proofErr w:type="gramEnd"/>
      <w:r w:rsidRPr="00C9507E">
        <w:rPr>
          <w:rFonts w:ascii="Times New Roman" w:eastAsiaTheme="minorEastAsia" w:hAnsi="Times New Roman" w:cs="Times New Roman"/>
          <w:color w:val="000000"/>
          <w:sz w:val="28"/>
          <w:szCs w:val="28"/>
          <w:lang w:eastAsia="fr-FR"/>
        </w:rPr>
        <w:t xml:space="preserve"> / cryptogame / démocratie / hydrogène / polymorphisme / topographie / philosophie... (On peut noter que quand il faut ajouter une voyelle pour lier les deux mots, c'est la voyelle o qui est utilisée. L'orthographe des éléments est de toute évidence grecque : th / ph / y). Concernant la composition savante, il s'agit bien au départ d'éléments lexicaux autonomes, des mots véritables, des bases qui s’associent pour former un mot nouveau et non des préfixes ou suffixes, malgré les apparences. Les éléments d'origine latine ou grecque sont juxtaposés, collés sans trait d'union : </w:t>
      </w:r>
    </w:p>
    <w:p w:rsidR="00C9507E" w:rsidRPr="00C9507E" w:rsidRDefault="00C9507E" w:rsidP="00C9507E">
      <w:pPr>
        <w:autoSpaceDE w:val="0"/>
        <w:autoSpaceDN w:val="0"/>
        <w:adjustRightInd w:val="0"/>
        <w:spacing w:after="0" w:line="360" w:lineRule="auto"/>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Démocratie : </w:t>
      </w:r>
      <w:proofErr w:type="spellStart"/>
      <w:r w:rsidRPr="00C9507E">
        <w:rPr>
          <w:rFonts w:ascii="Times New Roman" w:eastAsiaTheme="minorEastAsia" w:hAnsi="Times New Roman" w:cs="Times New Roman"/>
          <w:color w:val="000000"/>
          <w:sz w:val="28"/>
          <w:szCs w:val="28"/>
          <w:lang w:eastAsia="fr-FR"/>
        </w:rPr>
        <w:t>demos</w:t>
      </w:r>
      <w:proofErr w:type="spellEnd"/>
      <w:r w:rsidRPr="00C9507E">
        <w:rPr>
          <w:rFonts w:ascii="Times New Roman" w:eastAsiaTheme="minorEastAsia" w:hAnsi="Times New Roman" w:cs="Times New Roman"/>
          <w:color w:val="000000"/>
          <w:sz w:val="28"/>
          <w:szCs w:val="28"/>
          <w:lang w:eastAsia="fr-FR"/>
        </w:rPr>
        <w:t xml:space="preserve"> (peuple) et </w:t>
      </w:r>
      <w:proofErr w:type="spellStart"/>
      <w:r w:rsidRPr="00C9507E">
        <w:rPr>
          <w:rFonts w:ascii="Times New Roman" w:eastAsiaTheme="minorEastAsia" w:hAnsi="Times New Roman" w:cs="Times New Roman"/>
          <w:color w:val="000000"/>
          <w:sz w:val="28"/>
          <w:szCs w:val="28"/>
          <w:lang w:eastAsia="fr-FR"/>
        </w:rPr>
        <w:t>cratos</w:t>
      </w:r>
      <w:proofErr w:type="spellEnd"/>
      <w:r w:rsidRPr="00C9507E">
        <w:rPr>
          <w:rFonts w:ascii="Times New Roman" w:eastAsiaTheme="minorEastAsia" w:hAnsi="Times New Roman" w:cs="Times New Roman"/>
          <w:color w:val="000000"/>
          <w:sz w:val="28"/>
          <w:szCs w:val="28"/>
          <w:lang w:eastAsia="fr-FR"/>
        </w:rPr>
        <w:t xml:space="preserve"> : pouvoir </w:t>
      </w:r>
    </w:p>
    <w:p w:rsidR="00C9507E" w:rsidRPr="00C9507E" w:rsidRDefault="00C9507E" w:rsidP="00C9507E">
      <w:pPr>
        <w:autoSpaceDE w:val="0"/>
        <w:autoSpaceDN w:val="0"/>
        <w:adjustRightInd w:val="0"/>
        <w:spacing w:after="0" w:line="360" w:lineRule="auto"/>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Pédagogie : </w:t>
      </w:r>
      <w:proofErr w:type="spellStart"/>
      <w:r w:rsidRPr="00C9507E">
        <w:rPr>
          <w:rFonts w:ascii="Times New Roman" w:eastAsiaTheme="minorEastAsia" w:hAnsi="Times New Roman" w:cs="Times New Roman"/>
          <w:color w:val="000000"/>
          <w:sz w:val="28"/>
          <w:szCs w:val="28"/>
          <w:lang w:eastAsia="fr-FR"/>
        </w:rPr>
        <w:t>paidos</w:t>
      </w:r>
      <w:proofErr w:type="spellEnd"/>
      <w:r w:rsidRPr="00C9507E">
        <w:rPr>
          <w:rFonts w:ascii="Times New Roman" w:eastAsiaTheme="minorEastAsia" w:hAnsi="Times New Roman" w:cs="Times New Roman"/>
          <w:color w:val="000000"/>
          <w:sz w:val="28"/>
          <w:szCs w:val="28"/>
          <w:lang w:eastAsia="fr-FR"/>
        </w:rPr>
        <w:t xml:space="preserve"> (enfant) et </w:t>
      </w:r>
      <w:proofErr w:type="spellStart"/>
      <w:r w:rsidRPr="00C9507E">
        <w:rPr>
          <w:rFonts w:ascii="Times New Roman" w:eastAsiaTheme="minorEastAsia" w:hAnsi="Times New Roman" w:cs="Times New Roman"/>
          <w:color w:val="000000"/>
          <w:sz w:val="28"/>
          <w:szCs w:val="28"/>
          <w:lang w:eastAsia="fr-FR"/>
        </w:rPr>
        <w:t>gagein</w:t>
      </w:r>
      <w:proofErr w:type="spellEnd"/>
      <w:r w:rsidRPr="00C9507E">
        <w:rPr>
          <w:rFonts w:ascii="Times New Roman" w:eastAsiaTheme="minorEastAsia" w:hAnsi="Times New Roman" w:cs="Times New Roman"/>
          <w:color w:val="000000"/>
          <w:sz w:val="28"/>
          <w:szCs w:val="28"/>
          <w:lang w:eastAsia="fr-FR"/>
        </w:rPr>
        <w:t xml:space="preserve"> : conduire </w:t>
      </w:r>
    </w:p>
    <w:p w:rsidR="00C9507E" w:rsidRPr="00C9507E" w:rsidRDefault="00C9507E" w:rsidP="00C9507E">
      <w:pPr>
        <w:autoSpaceDE w:val="0"/>
        <w:autoSpaceDN w:val="0"/>
        <w:adjustRightInd w:val="0"/>
        <w:spacing w:after="0" w:line="360" w:lineRule="auto"/>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Biologie : bio (vie) et logos (étude) </w:t>
      </w:r>
    </w:p>
    <w:p w:rsidR="00C9507E" w:rsidRPr="00C9507E" w:rsidRDefault="00C9507E" w:rsidP="00C9507E">
      <w:pPr>
        <w:autoSpaceDE w:val="0"/>
        <w:autoSpaceDN w:val="0"/>
        <w:adjustRightInd w:val="0"/>
        <w:spacing w:after="0" w:line="360" w:lineRule="auto"/>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Philosophie de « </w:t>
      </w:r>
      <w:proofErr w:type="spellStart"/>
      <w:r w:rsidRPr="00C9507E">
        <w:rPr>
          <w:rFonts w:ascii="Times New Roman" w:eastAsiaTheme="minorEastAsia" w:hAnsi="Times New Roman" w:cs="Times New Roman"/>
          <w:color w:val="000000"/>
          <w:sz w:val="28"/>
          <w:szCs w:val="28"/>
          <w:lang w:eastAsia="fr-FR"/>
        </w:rPr>
        <w:t>philein</w:t>
      </w:r>
      <w:proofErr w:type="spellEnd"/>
      <w:r w:rsidRPr="00C9507E">
        <w:rPr>
          <w:rFonts w:ascii="Times New Roman" w:eastAsiaTheme="minorEastAsia" w:hAnsi="Times New Roman" w:cs="Times New Roman"/>
          <w:color w:val="000000"/>
          <w:sz w:val="28"/>
          <w:szCs w:val="28"/>
          <w:lang w:eastAsia="fr-FR"/>
        </w:rPr>
        <w:t xml:space="preserve"> » (aimer) et « </w:t>
      </w:r>
      <w:proofErr w:type="spellStart"/>
      <w:r w:rsidRPr="00C9507E">
        <w:rPr>
          <w:rFonts w:ascii="Times New Roman" w:eastAsiaTheme="minorEastAsia" w:hAnsi="Times New Roman" w:cs="Times New Roman"/>
          <w:color w:val="000000"/>
          <w:sz w:val="28"/>
          <w:szCs w:val="28"/>
          <w:lang w:eastAsia="fr-FR"/>
        </w:rPr>
        <w:t>sophia</w:t>
      </w:r>
      <w:proofErr w:type="spellEnd"/>
      <w:r w:rsidRPr="00C9507E">
        <w:rPr>
          <w:rFonts w:ascii="Times New Roman" w:eastAsiaTheme="minorEastAsia" w:hAnsi="Times New Roman" w:cs="Times New Roman"/>
          <w:color w:val="000000"/>
          <w:sz w:val="28"/>
          <w:szCs w:val="28"/>
          <w:lang w:eastAsia="fr-FR"/>
        </w:rPr>
        <w:t xml:space="preserve"> » (sagesse) </w:t>
      </w:r>
    </w:p>
    <w:p w:rsidR="00C9507E" w:rsidRPr="00C9507E" w:rsidRDefault="00C9507E" w:rsidP="00C9507E">
      <w:pPr>
        <w:autoSpaceDE w:val="0"/>
        <w:autoSpaceDN w:val="0"/>
        <w:adjustRightInd w:val="0"/>
        <w:spacing w:after="0" w:line="360" w:lineRule="auto"/>
        <w:rPr>
          <w:rFonts w:ascii="Times New Roman" w:eastAsiaTheme="minorEastAsia" w:hAnsi="Times New Roman" w:cs="Times New Roman"/>
          <w:color w:val="000000"/>
          <w:sz w:val="28"/>
          <w:szCs w:val="28"/>
          <w:lang w:eastAsia="fr-FR"/>
        </w:rPr>
      </w:pPr>
      <w:r w:rsidRPr="00C9507E">
        <w:rPr>
          <w:rFonts w:ascii="Times New Roman" w:eastAsiaTheme="minorEastAsia" w:hAnsi="Times New Roman" w:cs="Times New Roman"/>
          <w:color w:val="000000"/>
          <w:sz w:val="28"/>
          <w:szCs w:val="28"/>
          <w:lang w:eastAsia="fr-FR"/>
        </w:rPr>
        <w:t xml:space="preserve">           A la composition populaire ou savante peut s’associer la dérivation par la présence d'affixes, notamment des suffixes donnant lieux à des termes comme : démocratisation – pédagogique – biologiste – philosophiquement. </w:t>
      </w:r>
    </w:p>
    <w:p w:rsidR="00C9507E" w:rsidRPr="00C9507E" w:rsidRDefault="00C9507E" w:rsidP="00C9507E">
      <w:pPr>
        <w:widowControl w:val="0"/>
        <w:autoSpaceDE w:val="0"/>
        <w:autoSpaceDN w:val="0"/>
        <w:spacing w:after="0" w:line="360" w:lineRule="auto"/>
        <w:rPr>
          <w:rFonts w:ascii="Times New Roman" w:eastAsia="Times New Roman" w:hAnsi="Times New Roman" w:cs="Times New Roman"/>
          <w:sz w:val="28"/>
          <w:szCs w:val="28"/>
        </w:rPr>
      </w:pPr>
      <w:r w:rsidRPr="00C9507E">
        <w:rPr>
          <w:rFonts w:ascii="Times New Roman" w:eastAsia="Times New Roman" w:hAnsi="Times New Roman" w:cs="Times New Roman"/>
          <w:b/>
          <w:bCs/>
          <w:sz w:val="28"/>
          <w:szCs w:val="28"/>
        </w:rPr>
        <w:t xml:space="preserve">          3.Les composés hybrides</w:t>
      </w:r>
      <w:r w:rsidRPr="00C9507E">
        <w:rPr>
          <w:rFonts w:ascii="Times New Roman" w:eastAsia="Times New Roman" w:hAnsi="Times New Roman" w:cs="Times New Roman"/>
          <w:sz w:val="28"/>
          <w:szCs w:val="28"/>
        </w:rPr>
        <w:t xml:space="preserve"> Si dans la plupart des cas relevant de la composition savante les éléments formant le mot composé sont issus de la même langue : le latin ou le grec, différents mélanges existent donnant naissance à des mots dits « hybrides ».               </w:t>
      </w:r>
    </w:p>
    <w:p w:rsidR="00C9507E" w:rsidRPr="00C9507E" w:rsidRDefault="00C9507E" w:rsidP="00C9507E">
      <w:pPr>
        <w:widowControl w:val="0"/>
        <w:autoSpaceDE w:val="0"/>
        <w:autoSpaceDN w:val="0"/>
        <w:spacing w:after="0" w:line="360" w:lineRule="auto"/>
        <w:ind w:left="552"/>
        <w:rPr>
          <w:rFonts w:ascii="Times New Roman" w:eastAsia="Times New Roman" w:hAnsi="Times New Roman" w:cs="Times New Roman"/>
          <w:sz w:val="28"/>
          <w:szCs w:val="28"/>
        </w:rPr>
      </w:pPr>
      <w:r w:rsidRPr="00C9507E">
        <w:rPr>
          <w:rFonts w:ascii="Times New Roman" w:eastAsia="Times New Roman" w:hAnsi="Times New Roman" w:cs="Times New Roman"/>
          <w:b/>
          <w:bCs/>
          <w:sz w:val="28"/>
          <w:szCs w:val="28"/>
        </w:rPr>
        <w:t xml:space="preserve">   Ex :</w:t>
      </w:r>
      <w:r w:rsidRPr="00C9507E">
        <w:rPr>
          <w:rFonts w:ascii="Times New Roman" w:eastAsia="Times New Roman" w:hAnsi="Times New Roman" w:cs="Times New Roman"/>
          <w:sz w:val="28"/>
          <w:szCs w:val="28"/>
        </w:rPr>
        <w:t xml:space="preserve"> automobile (grec auto = « soi-même » + latin </w:t>
      </w:r>
      <w:proofErr w:type="spellStart"/>
      <w:r w:rsidRPr="00C9507E">
        <w:rPr>
          <w:rFonts w:ascii="Times New Roman" w:eastAsia="Times New Roman" w:hAnsi="Times New Roman" w:cs="Times New Roman"/>
          <w:sz w:val="28"/>
          <w:szCs w:val="28"/>
        </w:rPr>
        <w:t>mobilis</w:t>
      </w:r>
      <w:proofErr w:type="spellEnd"/>
      <w:r w:rsidRPr="00C9507E">
        <w:rPr>
          <w:rFonts w:ascii="Times New Roman" w:eastAsia="Times New Roman" w:hAnsi="Times New Roman" w:cs="Times New Roman"/>
          <w:sz w:val="28"/>
          <w:szCs w:val="28"/>
        </w:rPr>
        <w:t xml:space="preserve"> &gt; mobile) génocide (du grec </w:t>
      </w:r>
      <w:proofErr w:type="spellStart"/>
      <w:r w:rsidRPr="00C9507E">
        <w:rPr>
          <w:rFonts w:ascii="Times New Roman" w:eastAsia="Times New Roman" w:hAnsi="Times New Roman" w:cs="Times New Roman"/>
          <w:sz w:val="28"/>
          <w:szCs w:val="28"/>
        </w:rPr>
        <w:t>genos</w:t>
      </w:r>
      <w:proofErr w:type="spellEnd"/>
      <w:r w:rsidRPr="00C9507E">
        <w:rPr>
          <w:rFonts w:ascii="Times New Roman" w:eastAsia="Times New Roman" w:hAnsi="Times New Roman" w:cs="Times New Roman"/>
          <w:sz w:val="28"/>
          <w:szCs w:val="28"/>
        </w:rPr>
        <w:t xml:space="preserve"> = « race » + -</w:t>
      </w:r>
      <w:proofErr w:type="spellStart"/>
      <w:r w:rsidRPr="00C9507E">
        <w:rPr>
          <w:rFonts w:ascii="Times New Roman" w:eastAsia="Times New Roman" w:hAnsi="Times New Roman" w:cs="Times New Roman"/>
          <w:sz w:val="28"/>
          <w:szCs w:val="28"/>
        </w:rPr>
        <w:t>cide</w:t>
      </w:r>
      <w:proofErr w:type="spellEnd"/>
      <w:r w:rsidRPr="00C9507E">
        <w:rPr>
          <w:rFonts w:ascii="Times New Roman" w:eastAsia="Times New Roman" w:hAnsi="Times New Roman" w:cs="Times New Roman"/>
          <w:sz w:val="28"/>
          <w:szCs w:val="28"/>
        </w:rPr>
        <w:t xml:space="preserve"> du latin </w:t>
      </w:r>
      <w:proofErr w:type="spellStart"/>
      <w:r w:rsidRPr="00C9507E">
        <w:rPr>
          <w:rFonts w:ascii="Times New Roman" w:eastAsia="Times New Roman" w:hAnsi="Times New Roman" w:cs="Times New Roman"/>
          <w:sz w:val="28"/>
          <w:szCs w:val="28"/>
        </w:rPr>
        <w:t>caedere</w:t>
      </w:r>
      <w:proofErr w:type="spellEnd"/>
      <w:r w:rsidRPr="00C9507E">
        <w:rPr>
          <w:rFonts w:ascii="Times New Roman" w:eastAsia="Times New Roman" w:hAnsi="Times New Roman" w:cs="Times New Roman"/>
          <w:sz w:val="28"/>
          <w:szCs w:val="28"/>
        </w:rPr>
        <w:t xml:space="preserve"> = « tuer ») / polyvalence (grec + latin et suffixe nominal) / antidater, archiplein (grec + mot français), insecticide </w:t>
      </w:r>
      <w:proofErr w:type="gramStart"/>
      <w:r w:rsidRPr="00C9507E">
        <w:rPr>
          <w:rFonts w:ascii="Times New Roman" w:eastAsia="Times New Roman" w:hAnsi="Times New Roman" w:cs="Times New Roman"/>
          <w:sz w:val="28"/>
          <w:szCs w:val="28"/>
        </w:rPr>
        <w:t>de insecte</w:t>
      </w:r>
      <w:proofErr w:type="gramEnd"/>
      <w:r w:rsidRPr="00C9507E">
        <w:rPr>
          <w:rFonts w:ascii="Times New Roman" w:eastAsia="Times New Roman" w:hAnsi="Times New Roman" w:cs="Times New Roman"/>
          <w:sz w:val="28"/>
          <w:szCs w:val="28"/>
        </w:rPr>
        <w:t xml:space="preserve"> </w:t>
      </w:r>
      <w:r w:rsidRPr="00C9507E">
        <w:rPr>
          <w:rFonts w:ascii="Times New Roman" w:eastAsia="Times New Roman" w:hAnsi="Times New Roman" w:cs="Times New Roman"/>
          <w:sz w:val="28"/>
          <w:szCs w:val="28"/>
        </w:rPr>
        <w:lastRenderedPageBreak/>
        <w:t xml:space="preserve">mot français et </w:t>
      </w:r>
      <w:proofErr w:type="spellStart"/>
      <w:r w:rsidRPr="00C9507E">
        <w:rPr>
          <w:rFonts w:ascii="Times New Roman" w:eastAsia="Times New Roman" w:hAnsi="Times New Roman" w:cs="Times New Roman"/>
          <w:sz w:val="28"/>
          <w:szCs w:val="28"/>
        </w:rPr>
        <w:t>cide</w:t>
      </w:r>
      <w:proofErr w:type="spellEnd"/>
      <w:r w:rsidRPr="00C9507E">
        <w:rPr>
          <w:rFonts w:ascii="Times New Roman" w:eastAsia="Times New Roman" w:hAnsi="Times New Roman" w:cs="Times New Roman"/>
          <w:sz w:val="28"/>
          <w:szCs w:val="28"/>
        </w:rPr>
        <w:t xml:space="preserve"> du latin </w:t>
      </w:r>
      <w:proofErr w:type="spellStart"/>
      <w:r w:rsidRPr="00C9507E">
        <w:rPr>
          <w:rFonts w:ascii="Times New Roman" w:eastAsia="Times New Roman" w:hAnsi="Times New Roman" w:cs="Times New Roman"/>
          <w:sz w:val="28"/>
          <w:szCs w:val="28"/>
        </w:rPr>
        <w:t>caedere</w:t>
      </w:r>
      <w:proofErr w:type="spellEnd"/>
      <w:r w:rsidRPr="00C9507E">
        <w:rPr>
          <w:rFonts w:ascii="Times New Roman" w:eastAsia="Times New Roman" w:hAnsi="Times New Roman" w:cs="Times New Roman"/>
          <w:sz w:val="28"/>
          <w:szCs w:val="28"/>
        </w:rPr>
        <w:t xml:space="preserve"> = tuer), cinéphile (français+ grec). Quel que soit              </w:t>
      </w:r>
    </w:p>
    <w:p w:rsidR="00C9507E" w:rsidRPr="00C9507E" w:rsidRDefault="00C9507E" w:rsidP="00C9507E">
      <w:pPr>
        <w:widowControl w:val="0"/>
        <w:autoSpaceDE w:val="0"/>
        <w:autoSpaceDN w:val="0"/>
        <w:spacing w:after="0" w:line="360" w:lineRule="auto"/>
        <w:ind w:left="552"/>
        <w:rPr>
          <w:rFonts w:ascii="Times New Roman" w:eastAsia="Times New Roman" w:hAnsi="Times New Roman" w:cs="Times New Roman"/>
          <w:sz w:val="28"/>
          <w:szCs w:val="28"/>
        </w:rPr>
      </w:pPr>
      <w:r w:rsidRPr="00C9507E">
        <w:rPr>
          <w:rFonts w:ascii="Times New Roman" w:eastAsia="Times New Roman" w:hAnsi="Times New Roman" w:cs="Times New Roman"/>
          <w:b/>
          <w:bCs/>
          <w:sz w:val="28"/>
          <w:szCs w:val="28"/>
        </w:rPr>
        <w:t xml:space="preserve">                                                                                                                                              </w:t>
      </w:r>
      <w:r w:rsidRPr="00C9507E">
        <w:rPr>
          <w:rFonts w:ascii="Times New Roman" w:eastAsia="Times New Roman" w:hAnsi="Times New Roman" w:cs="Times New Roman"/>
          <w:sz w:val="28"/>
          <w:szCs w:val="28"/>
        </w:rPr>
        <w:t xml:space="preserve">                                                                                                                                                                                      </w:t>
      </w:r>
    </w:p>
    <w:p w:rsidR="00C9507E" w:rsidRPr="00C9507E" w:rsidRDefault="00C9507E" w:rsidP="00C9507E">
      <w:pPr>
        <w:widowControl w:val="0"/>
        <w:autoSpaceDE w:val="0"/>
        <w:autoSpaceDN w:val="0"/>
        <w:spacing w:after="0" w:line="360" w:lineRule="auto"/>
        <w:ind w:left="552"/>
        <w:rPr>
          <w:rFonts w:ascii="Times New Roman" w:eastAsia="Times New Roman" w:hAnsi="Times New Roman" w:cs="Times New Roman"/>
          <w:sz w:val="28"/>
          <w:szCs w:val="28"/>
        </w:rPr>
      </w:pPr>
      <w:r w:rsidRPr="00C9507E">
        <w:rPr>
          <w:rFonts w:ascii="Times New Roman" w:eastAsia="Times New Roman" w:hAnsi="Times New Roman" w:cs="Times New Roman"/>
          <w:sz w:val="28"/>
          <w:szCs w:val="28"/>
        </w:rPr>
        <w:t xml:space="preserve"> le type de la composition considérée, </w:t>
      </w:r>
      <w:r w:rsidRPr="00C9507E">
        <w:rPr>
          <w:rFonts w:ascii="Times New Roman" w:eastAsia="Times New Roman" w:hAnsi="Times New Roman" w:cs="Times New Roman"/>
          <w:b/>
          <w:bCs/>
          <w:sz w:val="28"/>
          <w:szCs w:val="28"/>
        </w:rPr>
        <w:t>on peut y rencontrer :</w:t>
      </w:r>
      <w:r w:rsidRPr="00C9507E">
        <w:rPr>
          <w:rFonts w:ascii="Times New Roman" w:eastAsia="Times New Roman" w:hAnsi="Times New Roman" w:cs="Times New Roman"/>
          <w:sz w:val="28"/>
          <w:szCs w:val="28"/>
        </w:rPr>
        <w:t xml:space="preserve">                                                                                         </w:t>
      </w:r>
      <w:r w:rsidRPr="00C9507E">
        <w:rPr>
          <w:rFonts w:ascii="Times New Roman" w:eastAsia="Times New Roman" w:hAnsi="Times New Roman" w:cs="Times New Roman"/>
          <w:b/>
          <w:bCs/>
          <w:sz w:val="28"/>
          <w:szCs w:val="28"/>
        </w:rPr>
        <w:t>-</w:t>
      </w:r>
      <w:r w:rsidRPr="00C9507E">
        <w:rPr>
          <w:rFonts w:ascii="Times New Roman" w:eastAsia="Times New Roman" w:hAnsi="Times New Roman" w:cs="Times New Roman"/>
          <w:sz w:val="28"/>
          <w:szCs w:val="28"/>
        </w:rPr>
        <w:t xml:space="preserve"> Des mots </w:t>
      </w:r>
      <w:r w:rsidRPr="00C9507E">
        <w:rPr>
          <w:rFonts w:ascii="Times New Roman" w:eastAsia="Times New Roman" w:hAnsi="Times New Roman" w:cs="Times New Roman"/>
          <w:b/>
          <w:bCs/>
          <w:sz w:val="28"/>
          <w:szCs w:val="28"/>
        </w:rPr>
        <w:t>composés non soudés</w:t>
      </w:r>
      <w:r w:rsidRPr="00C9507E">
        <w:rPr>
          <w:rFonts w:ascii="Times New Roman" w:eastAsia="Times New Roman" w:hAnsi="Times New Roman" w:cs="Times New Roman"/>
          <w:sz w:val="28"/>
          <w:szCs w:val="28"/>
        </w:rPr>
        <w:t xml:space="preserve">, qui peuvent être séparés par un trait d’union : chou-fleur, micro-organisme ; plus </w:t>
      </w:r>
      <w:r w:rsidRPr="00C9507E">
        <w:rPr>
          <w:rFonts w:ascii="Times New Roman" w:eastAsia="Times New Roman" w:hAnsi="Times New Roman" w:cs="Times New Roman"/>
          <w:b/>
          <w:bCs/>
          <w:sz w:val="28"/>
          <w:szCs w:val="28"/>
        </w:rPr>
        <w:t xml:space="preserve">rarement </w:t>
      </w:r>
      <w:r w:rsidRPr="00C9507E">
        <w:rPr>
          <w:rFonts w:ascii="Times New Roman" w:eastAsia="Times New Roman" w:hAnsi="Times New Roman" w:cs="Times New Roman"/>
          <w:sz w:val="28"/>
          <w:szCs w:val="28"/>
        </w:rPr>
        <w:t xml:space="preserve">par une apostrophe : aujourd’hui, (s’)entr’aimer ou simplement juxtaposés : moyen âge                                                                                                             - Des mots </w:t>
      </w:r>
      <w:r w:rsidRPr="00C9507E">
        <w:rPr>
          <w:rFonts w:ascii="Times New Roman" w:eastAsia="Times New Roman" w:hAnsi="Times New Roman" w:cs="Times New Roman"/>
          <w:b/>
          <w:bCs/>
          <w:sz w:val="28"/>
          <w:szCs w:val="28"/>
        </w:rPr>
        <w:t>composés soudés</w:t>
      </w:r>
      <w:r w:rsidRPr="00C9507E">
        <w:rPr>
          <w:rFonts w:ascii="Times New Roman" w:eastAsia="Times New Roman" w:hAnsi="Times New Roman" w:cs="Times New Roman"/>
          <w:sz w:val="28"/>
          <w:szCs w:val="28"/>
        </w:rPr>
        <w:t xml:space="preserve"> qui s’écrivent donc comme des mots simples : passeport, sauvegarder, vinaigre, démocratie, atmosphère, automobile, télévision…    </w:t>
      </w:r>
    </w:p>
    <w:p w:rsidR="00C9507E" w:rsidRPr="00C9507E" w:rsidRDefault="00C9507E" w:rsidP="00C9507E">
      <w:pPr>
        <w:widowControl w:val="0"/>
        <w:autoSpaceDE w:val="0"/>
        <w:autoSpaceDN w:val="0"/>
        <w:spacing w:after="0" w:line="360" w:lineRule="auto"/>
        <w:ind w:left="426"/>
        <w:rPr>
          <w:rFonts w:ascii="Times New Roman" w:eastAsia="Times New Roman" w:hAnsi="Times New Roman" w:cs="Times New Roman"/>
          <w:sz w:val="28"/>
          <w:szCs w:val="28"/>
        </w:rPr>
      </w:pPr>
      <w:r w:rsidRPr="00C9507E">
        <w:rPr>
          <w:rFonts w:ascii="Times New Roman" w:eastAsia="Times New Roman" w:hAnsi="Times New Roman" w:cs="Times New Roman"/>
          <w:b/>
          <w:bCs/>
          <w:sz w:val="28"/>
          <w:szCs w:val="28"/>
        </w:rPr>
        <w:t xml:space="preserve">             4. Les mots valises</w:t>
      </w:r>
      <w:r w:rsidRPr="00C9507E">
        <w:rPr>
          <w:rFonts w:ascii="Times New Roman" w:eastAsia="Times New Roman" w:hAnsi="Times New Roman" w:cs="Times New Roman"/>
          <w:sz w:val="28"/>
          <w:szCs w:val="28"/>
        </w:rPr>
        <w:t xml:space="preserve"> Le terme « mot-valise » est une traduction - assez peu heureuse - de l'anglais portemanteau </w:t>
      </w:r>
      <w:proofErr w:type="spellStart"/>
      <w:r w:rsidRPr="00C9507E">
        <w:rPr>
          <w:rFonts w:ascii="Times New Roman" w:eastAsia="Times New Roman" w:hAnsi="Times New Roman" w:cs="Times New Roman"/>
          <w:i/>
          <w:iCs/>
          <w:sz w:val="28"/>
          <w:szCs w:val="28"/>
        </w:rPr>
        <w:t>word</w:t>
      </w:r>
      <w:proofErr w:type="spellEnd"/>
      <w:r w:rsidRPr="00C9507E">
        <w:rPr>
          <w:rFonts w:ascii="Times New Roman" w:eastAsia="Times New Roman" w:hAnsi="Times New Roman" w:cs="Times New Roman"/>
          <w:sz w:val="28"/>
          <w:szCs w:val="28"/>
        </w:rPr>
        <w:t xml:space="preserve">, inventé par Lewis </w:t>
      </w:r>
      <w:proofErr w:type="spellStart"/>
      <w:r w:rsidRPr="00C9507E">
        <w:rPr>
          <w:rFonts w:ascii="Times New Roman" w:eastAsia="Times New Roman" w:hAnsi="Times New Roman" w:cs="Times New Roman"/>
          <w:sz w:val="28"/>
          <w:szCs w:val="28"/>
        </w:rPr>
        <w:t>Caroll</w:t>
      </w:r>
      <w:proofErr w:type="spellEnd"/>
      <w:r w:rsidRPr="00C9507E">
        <w:rPr>
          <w:rFonts w:ascii="Times New Roman" w:eastAsia="Times New Roman" w:hAnsi="Times New Roman" w:cs="Times New Roman"/>
          <w:sz w:val="28"/>
          <w:szCs w:val="28"/>
        </w:rPr>
        <w:t xml:space="preserve"> pour désigner certains mots composés nouveaux (ou nouvellement étudiés) qui se replient comme s'ils étaient rangés dans ces grosses malles de voyage qu'on appelait autrefois en anglais des porte-manteaux, où l'on empilait puis repliait les vêtements. C'est un procédé assez peu fréquent, marqué par une intention, souvent humoristique ou satirique, qui consiste à prendre le début d'un mot et le coller à la fin d'un autre, d'autant plus facilement qu'ils contiennent une syllabe commune, ou même une seule lettre, à la soudure. Un élément est souvent retranché, à la fin du premier ou au début du second. </w:t>
      </w:r>
    </w:p>
    <w:p w:rsidR="00C9507E" w:rsidRPr="00C9507E" w:rsidRDefault="00C9507E" w:rsidP="00C9507E">
      <w:pPr>
        <w:widowControl w:val="0"/>
        <w:autoSpaceDE w:val="0"/>
        <w:autoSpaceDN w:val="0"/>
        <w:spacing w:after="0" w:line="360" w:lineRule="auto"/>
        <w:rPr>
          <w:rFonts w:ascii="Times New Roman" w:eastAsia="Times New Roman" w:hAnsi="Times New Roman" w:cs="Times New Roman"/>
          <w:sz w:val="28"/>
          <w:szCs w:val="28"/>
        </w:rPr>
      </w:pPr>
      <w:r w:rsidRPr="00C9507E">
        <w:rPr>
          <w:rFonts w:ascii="Times New Roman" w:eastAsia="Times New Roman" w:hAnsi="Times New Roman" w:cs="Times New Roman"/>
          <w:sz w:val="28"/>
          <w:szCs w:val="28"/>
        </w:rPr>
        <w:t xml:space="preserve">                Ainsi, le linguiste et humoriste </w:t>
      </w:r>
      <w:r w:rsidRPr="00C9507E">
        <w:rPr>
          <w:rFonts w:ascii="Times New Roman" w:eastAsia="Times New Roman" w:hAnsi="Times New Roman" w:cs="Times New Roman"/>
          <w:b/>
          <w:bCs/>
          <w:sz w:val="28"/>
          <w:szCs w:val="28"/>
        </w:rPr>
        <w:t xml:space="preserve">Etiemble </w:t>
      </w:r>
      <w:r w:rsidRPr="00C9507E">
        <w:rPr>
          <w:rFonts w:ascii="Times New Roman" w:eastAsia="Times New Roman" w:hAnsi="Times New Roman" w:cs="Times New Roman"/>
          <w:sz w:val="28"/>
          <w:szCs w:val="28"/>
        </w:rPr>
        <w:t xml:space="preserve">a écrit un livre sur le franglais (français    </w:t>
      </w:r>
    </w:p>
    <w:p w:rsidR="00C9507E" w:rsidRPr="00C9507E" w:rsidRDefault="00C9507E" w:rsidP="00C9507E">
      <w:pPr>
        <w:widowControl w:val="0"/>
        <w:autoSpaceDE w:val="0"/>
        <w:autoSpaceDN w:val="0"/>
        <w:spacing w:after="0" w:line="360" w:lineRule="auto"/>
        <w:rPr>
          <w:rFonts w:ascii="Times New Roman" w:eastAsia="Times New Roman" w:hAnsi="Times New Roman" w:cs="Times New Roman"/>
          <w:sz w:val="28"/>
          <w:szCs w:val="28"/>
        </w:rPr>
      </w:pPr>
      <w:r w:rsidRPr="00C9507E">
        <w:rPr>
          <w:rFonts w:ascii="Times New Roman" w:eastAsia="Times New Roman" w:hAnsi="Times New Roman" w:cs="Times New Roman"/>
          <w:sz w:val="28"/>
          <w:szCs w:val="28"/>
        </w:rPr>
        <w:t xml:space="preserve">      + anglais).  </w:t>
      </w:r>
    </w:p>
    <w:p w:rsidR="00C9507E" w:rsidRPr="00C9507E" w:rsidRDefault="00C9507E" w:rsidP="00C9507E">
      <w:pPr>
        <w:widowControl w:val="0"/>
        <w:autoSpaceDE w:val="0"/>
        <w:autoSpaceDN w:val="0"/>
        <w:spacing w:after="0" w:line="360" w:lineRule="auto"/>
        <w:rPr>
          <w:rFonts w:ascii="Times New Roman" w:eastAsia="Times New Roman" w:hAnsi="Times New Roman" w:cs="Times New Roman"/>
          <w:sz w:val="28"/>
          <w:szCs w:val="28"/>
        </w:rPr>
      </w:pPr>
      <w:r w:rsidRPr="00C9507E">
        <w:rPr>
          <w:rFonts w:ascii="Times New Roman" w:eastAsia="Times New Roman" w:hAnsi="Times New Roman" w:cs="Times New Roman"/>
          <w:sz w:val="28"/>
          <w:szCs w:val="28"/>
        </w:rPr>
        <w:t xml:space="preserve">       Rabelais se moquait des </w:t>
      </w:r>
      <w:proofErr w:type="spellStart"/>
      <w:r w:rsidRPr="00C9507E">
        <w:rPr>
          <w:rFonts w:ascii="Times New Roman" w:eastAsia="Times New Roman" w:hAnsi="Times New Roman" w:cs="Times New Roman"/>
          <w:sz w:val="28"/>
          <w:szCs w:val="28"/>
        </w:rPr>
        <w:t>sorbonagres</w:t>
      </w:r>
      <w:proofErr w:type="spellEnd"/>
      <w:r w:rsidRPr="00C9507E">
        <w:rPr>
          <w:rFonts w:ascii="Times New Roman" w:eastAsia="Times New Roman" w:hAnsi="Times New Roman" w:cs="Times New Roman"/>
          <w:sz w:val="28"/>
          <w:szCs w:val="28"/>
        </w:rPr>
        <w:t xml:space="preserve"> (Sorbonne + onagre [variété d'âne sauvage]). </w:t>
      </w:r>
    </w:p>
    <w:p w:rsidR="00C9507E" w:rsidRPr="00C9507E" w:rsidRDefault="00C9507E" w:rsidP="00C9507E">
      <w:pPr>
        <w:widowControl w:val="0"/>
        <w:autoSpaceDE w:val="0"/>
        <w:autoSpaceDN w:val="0"/>
        <w:spacing w:after="0" w:line="360" w:lineRule="auto"/>
        <w:rPr>
          <w:rFonts w:ascii="Times New Roman" w:eastAsia="Times New Roman" w:hAnsi="Times New Roman" w:cs="Times New Roman"/>
          <w:sz w:val="28"/>
          <w:szCs w:val="28"/>
        </w:rPr>
      </w:pPr>
      <w:r w:rsidRPr="00C9507E">
        <w:rPr>
          <w:rFonts w:ascii="Times New Roman" w:eastAsia="Times New Roman" w:hAnsi="Times New Roman" w:cs="Times New Roman"/>
          <w:sz w:val="28"/>
          <w:szCs w:val="28"/>
        </w:rPr>
        <w:t xml:space="preserve">       L'écrivain Céline a inventé ironiquement </w:t>
      </w:r>
      <w:proofErr w:type="spellStart"/>
      <w:r w:rsidRPr="00C9507E">
        <w:rPr>
          <w:rFonts w:ascii="Times New Roman" w:eastAsia="Times New Roman" w:hAnsi="Times New Roman" w:cs="Times New Roman"/>
          <w:sz w:val="28"/>
          <w:szCs w:val="28"/>
        </w:rPr>
        <w:t>goncourtiser</w:t>
      </w:r>
      <w:proofErr w:type="spellEnd"/>
      <w:r w:rsidRPr="00C9507E">
        <w:rPr>
          <w:rFonts w:ascii="Times New Roman" w:eastAsia="Times New Roman" w:hAnsi="Times New Roman" w:cs="Times New Roman"/>
          <w:sz w:val="28"/>
          <w:szCs w:val="28"/>
        </w:rPr>
        <w:t xml:space="preserve"> avec Goncourt + courtiser.      </w:t>
      </w:r>
    </w:p>
    <w:p w:rsidR="00C9507E" w:rsidRPr="00C9507E" w:rsidRDefault="00C9507E" w:rsidP="00C9507E">
      <w:pPr>
        <w:widowControl w:val="0"/>
        <w:autoSpaceDE w:val="0"/>
        <w:autoSpaceDN w:val="0"/>
        <w:spacing w:after="0" w:line="360" w:lineRule="auto"/>
        <w:rPr>
          <w:rFonts w:ascii="Times New Roman" w:eastAsia="Times New Roman" w:hAnsi="Times New Roman" w:cs="Times New Roman"/>
          <w:sz w:val="28"/>
          <w:szCs w:val="28"/>
        </w:rPr>
      </w:pPr>
      <w:r w:rsidRPr="00C9507E">
        <w:rPr>
          <w:rFonts w:ascii="Times New Roman" w:eastAsia="Times New Roman" w:hAnsi="Times New Roman" w:cs="Times New Roman"/>
          <w:sz w:val="28"/>
          <w:szCs w:val="28"/>
        </w:rPr>
        <w:t xml:space="preserve">              On utilise de plus en plus le terme foultitude (foule + multitude). </w:t>
      </w:r>
    </w:p>
    <w:p w:rsidR="00C9507E" w:rsidRPr="00C9507E" w:rsidRDefault="00C9507E" w:rsidP="00C9507E">
      <w:pPr>
        <w:widowControl w:val="0"/>
        <w:autoSpaceDE w:val="0"/>
        <w:autoSpaceDN w:val="0"/>
        <w:spacing w:after="0" w:line="360" w:lineRule="auto"/>
        <w:rPr>
          <w:rFonts w:ascii="Times New Roman" w:eastAsia="Times New Roman" w:hAnsi="Times New Roman" w:cs="Times New Roman"/>
          <w:sz w:val="28"/>
          <w:szCs w:val="28"/>
        </w:rPr>
      </w:pPr>
      <w:r w:rsidRPr="00C9507E">
        <w:rPr>
          <w:rFonts w:ascii="Times New Roman" w:eastAsia="Times New Roman" w:hAnsi="Times New Roman" w:cs="Times New Roman"/>
          <w:sz w:val="28"/>
          <w:szCs w:val="28"/>
        </w:rPr>
        <w:t xml:space="preserve">              On connaît déjà le mot transistor (</w:t>
      </w:r>
      <w:proofErr w:type="spellStart"/>
      <w:r w:rsidRPr="00C9507E">
        <w:rPr>
          <w:rFonts w:ascii="Times New Roman" w:eastAsia="Times New Roman" w:hAnsi="Times New Roman" w:cs="Times New Roman"/>
          <w:sz w:val="28"/>
          <w:szCs w:val="28"/>
        </w:rPr>
        <w:t>transfer</w:t>
      </w:r>
      <w:proofErr w:type="spellEnd"/>
      <w:r w:rsidRPr="00C9507E">
        <w:rPr>
          <w:rFonts w:ascii="Times New Roman" w:eastAsia="Times New Roman" w:hAnsi="Times New Roman" w:cs="Times New Roman"/>
          <w:sz w:val="28"/>
          <w:szCs w:val="28"/>
        </w:rPr>
        <w:t xml:space="preserve"> + </w:t>
      </w:r>
      <w:proofErr w:type="spellStart"/>
      <w:r w:rsidRPr="00C9507E">
        <w:rPr>
          <w:rFonts w:ascii="Times New Roman" w:eastAsia="Times New Roman" w:hAnsi="Times New Roman" w:cs="Times New Roman"/>
          <w:sz w:val="28"/>
          <w:szCs w:val="28"/>
        </w:rPr>
        <w:t>resistor</w:t>
      </w:r>
      <w:proofErr w:type="spellEnd"/>
      <w:r w:rsidRPr="00C9507E">
        <w:rPr>
          <w:rFonts w:ascii="Times New Roman" w:eastAsia="Times New Roman" w:hAnsi="Times New Roman" w:cs="Times New Roman"/>
          <w:sz w:val="28"/>
          <w:szCs w:val="28"/>
        </w:rPr>
        <w:t xml:space="preserve">). </w:t>
      </w:r>
    </w:p>
    <w:p w:rsidR="00C9507E" w:rsidRPr="00C9507E" w:rsidRDefault="00C9507E" w:rsidP="00C9507E">
      <w:pPr>
        <w:widowControl w:val="0"/>
        <w:autoSpaceDE w:val="0"/>
        <w:autoSpaceDN w:val="0"/>
        <w:spacing w:after="0" w:line="360" w:lineRule="auto"/>
        <w:rPr>
          <w:rFonts w:ascii="Times New Roman" w:eastAsia="Times New Roman" w:hAnsi="Times New Roman" w:cs="Times New Roman"/>
          <w:sz w:val="28"/>
          <w:szCs w:val="28"/>
        </w:rPr>
      </w:pPr>
      <w:r w:rsidRPr="00C9507E">
        <w:rPr>
          <w:rFonts w:ascii="Times New Roman" w:eastAsia="Times New Roman" w:hAnsi="Times New Roman" w:cs="Times New Roman"/>
          <w:sz w:val="28"/>
          <w:szCs w:val="28"/>
        </w:rPr>
        <w:t xml:space="preserve">              Les canadiens font du clavardage (clavier + bavardage) par ordinateur interposé,    </w:t>
      </w:r>
    </w:p>
    <w:p w:rsidR="00C9507E" w:rsidRPr="00C9507E" w:rsidRDefault="00C9507E" w:rsidP="00C9507E">
      <w:pPr>
        <w:widowControl w:val="0"/>
        <w:autoSpaceDE w:val="0"/>
        <w:autoSpaceDN w:val="0"/>
        <w:spacing w:after="0" w:line="360" w:lineRule="auto"/>
        <w:rPr>
          <w:rFonts w:ascii="Times New Roman" w:eastAsia="Times New Roman" w:hAnsi="Times New Roman" w:cs="Times New Roman"/>
          <w:sz w:val="28"/>
          <w:szCs w:val="28"/>
        </w:rPr>
      </w:pPr>
      <w:r w:rsidRPr="00C9507E">
        <w:rPr>
          <w:rFonts w:ascii="Times New Roman" w:eastAsia="Times New Roman" w:hAnsi="Times New Roman" w:cs="Times New Roman"/>
          <w:sz w:val="28"/>
          <w:szCs w:val="28"/>
        </w:rPr>
        <w:t xml:space="preserve">              </w:t>
      </w:r>
      <w:proofErr w:type="spellStart"/>
      <w:proofErr w:type="gramStart"/>
      <w:r w:rsidRPr="00C9507E">
        <w:rPr>
          <w:rFonts w:ascii="Times New Roman" w:eastAsia="Times New Roman" w:hAnsi="Times New Roman" w:cs="Times New Roman"/>
          <w:sz w:val="28"/>
          <w:szCs w:val="28"/>
        </w:rPr>
        <w:t>clavarder</w:t>
      </w:r>
      <w:proofErr w:type="spellEnd"/>
      <w:proofErr w:type="gramEnd"/>
      <w:r w:rsidRPr="00C9507E">
        <w:rPr>
          <w:rFonts w:ascii="Times New Roman" w:eastAsia="Times New Roman" w:hAnsi="Times New Roman" w:cs="Times New Roman"/>
          <w:sz w:val="28"/>
          <w:szCs w:val="28"/>
        </w:rPr>
        <w:t xml:space="preserve"> signifie donc passer son temps à bavarder sur </w:t>
      </w:r>
      <w:proofErr w:type="spellStart"/>
      <w:r w:rsidRPr="00C9507E">
        <w:rPr>
          <w:rFonts w:ascii="Times New Roman" w:eastAsia="Times New Roman" w:hAnsi="Times New Roman" w:cs="Times New Roman"/>
          <w:sz w:val="28"/>
          <w:szCs w:val="28"/>
        </w:rPr>
        <w:t>Inernet</w:t>
      </w:r>
      <w:proofErr w:type="spellEnd"/>
      <w:r w:rsidRPr="00C9507E">
        <w:rPr>
          <w:rFonts w:ascii="Times New Roman" w:eastAsia="Times New Roman" w:hAnsi="Times New Roman" w:cs="Times New Roman"/>
          <w:sz w:val="28"/>
          <w:szCs w:val="28"/>
        </w:rPr>
        <w:t xml:space="preserve"> : à "chatter"    </w:t>
      </w:r>
    </w:p>
    <w:p w:rsidR="00C9507E" w:rsidRPr="00C9507E" w:rsidRDefault="00C9507E" w:rsidP="00C9507E">
      <w:pPr>
        <w:widowControl w:val="0"/>
        <w:autoSpaceDE w:val="0"/>
        <w:autoSpaceDN w:val="0"/>
        <w:spacing w:after="0" w:line="360" w:lineRule="auto"/>
        <w:rPr>
          <w:rFonts w:ascii="Times New Roman" w:eastAsia="Times New Roman" w:hAnsi="Times New Roman" w:cs="Times New Roman"/>
          <w:sz w:val="28"/>
          <w:szCs w:val="28"/>
        </w:rPr>
      </w:pPr>
      <w:r w:rsidRPr="00C9507E">
        <w:rPr>
          <w:rFonts w:ascii="Times New Roman" w:eastAsia="Times New Roman" w:hAnsi="Times New Roman" w:cs="Times New Roman"/>
          <w:sz w:val="28"/>
          <w:szCs w:val="28"/>
        </w:rPr>
        <w:t xml:space="preserve">              (</w:t>
      </w:r>
      <w:proofErr w:type="gramStart"/>
      <w:r w:rsidRPr="00C9507E">
        <w:rPr>
          <w:rFonts w:ascii="Times New Roman" w:eastAsia="Times New Roman" w:hAnsi="Times New Roman" w:cs="Times New Roman"/>
          <w:sz w:val="28"/>
          <w:szCs w:val="28"/>
        </w:rPr>
        <w:t>prononcez</w:t>
      </w:r>
      <w:proofErr w:type="gramEnd"/>
      <w:r w:rsidRPr="00C9507E">
        <w:rPr>
          <w:rFonts w:ascii="Times New Roman" w:eastAsia="Times New Roman" w:hAnsi="Times New Roman" w:cs="Times New Roman"/>
          <w:sz w:val="28"/>
          <w:szCs w:val="28"/>
        </w:rPr>
        <w:t xml:space="preserve"> à l'anglaise "</w:t>
      </w:r>
      <w:proofErr w:type="spellStart"/>
      <w:r w:rsidRPr="00C9507E">
        <w:rPr>
          <w:rFonts w:ascii="Times New Roman" w:eastAsia="Times New Roman" w:hAnsi="Times New Roman" w:cs="Times New Roman"/>
          <w:sz w:val="28"/>
          <w:szCs w:val="28"/>
        </w:rPr>
        <w:t>tchatter</w:t>
      </w:r>
      <w:proofErr w:type="spellEnd"/>
      <w:r w:rsidRPr="00C9507E">
        <w:rPr>
          <w:rFonts w:ascii="Times New Roman" w:eastAsia="Times New Roman" w:hAnsi="Times New Roman" w:cs="Times New Roman"/>
          <w:sz w:val="28"/>
          <w:szCs w:val="28"/>
        </w:rPr>
        <w:t xml:space="preserve">"). </w:t>
      </w:r>
    </w:p>
    <w:p w:rsidR="00C9507E" w:rsidRPr="00C9507E" w:rsidRDefault="00C9507E" w:rsidP="00C9507E">
      <w:pPr>
        <w:widowControl w:val="0"/>
        <w:autoSpaceDE w:val="0"/>
        <w:autoSpaceDN w:val="0"/>
        <w:spacing w:after="0" w:line="360" w:lineRule="auto"/>
        <w:rPr>
          <w:rFonts w:ascii="Times New Roman" w:eastAsia="Times New Roman" w:hAnsi="Times New Roman" w:cs="Times New Roman"/>
          <w:sz w:val="28"/>
          <w:szCs w:val="28"/>
        </w:rPr>
      </w:pPr>
      <w:r w:rsidRPr="00C9507E">
        <w:rPr>
          <w:rFonts w:ascii="Times New Roman" w:eastAsia="Times New Roman" w:hAnsi="Times New Roman" w:cs="Times New Roman"/>
          <w:sz w:val="28"/>
          <w:szCs w:val="28"/>
        </w:rPr>
        <w:t xml:space="preserve">      </w:t>
      </w:r>
      <w:r w:rsidRPr="00C9507E">
        <w:rPr>
          <w:rFonts w:ascii="Times New Roman" w:eastAsia="Times New Roman" w:hAnsi="Times New Roman" w:cs="Times New Roman"/>
          <w:b/>
          <w:bCs/>
          <w:sz w:val="28"/>
          <w:szCs w:val="28"/>
        </w:rPr>
        <w:t>Informatique</w:t>
      </w:r>
      <w:r w:rsidRPr="00C9507E">
        <w:rPr>
          <w:rFonts w:ascii="Times New Roman" w:eastAsia="Times New Roman" w:hAnsi="Times New Roman" w:cs="Times New Roman"/>
          <w:sz w:val="28"/>
          <w:szCs w:val="28"/>
        </w:rPr>
        <w:t xml:space="preserve"> est un </w:t>
      </w:r>
      <w:r w:rsidRPr="00C9507E">
        <w:rPr>
          <w:rFonts w:ascii="Times New Roman" w:eastAsia="Times New Roman" w:hAnsi="Times New Roman" w:cs="Times New Roman"/>
          <w:b/>
          <w:bCs/>
          <w:sz w:val="28"/>
          <w:szCs w:val="28"/>
        </w:rPr>
        <w:t>mot-valise</w:t>
      </w:r>
      <w:r w:rsidRPr="00C9507E">
        <w:rPr>
          <w:rFonts w:ascii="Times New Roman" w:eastAsia="Times New Roman" w:hAnsi="Times New Roman" w:cs="Times New Roman"/>
          <w:sz w:val="28"/>
          <w:szCs w:val="28"/>
        </w:rPr>
        <w:t xml:space="preserve"> créé à partir d'information et automatique. Le mot est            </w:t>
      </w:r>
    </w:p>
    <w:p w:rsidR="00C9507E" w:rsidRPr="00C9507E" w:rsidRDefault="00C9507E" w:rsidP="00C9507E">
      <w:pPr>
        <w:widowControl w:val="0"/>
        <w:autoSpaceDE w:val="0"/>
        <w:autoSpaceDN w:val="0"/>
        <w:spacing w:after="0" w:line="360" w:lineRule="auto"/>
        <w:rPr>
          <w:rFonts w:ascii="Times New Roman" w:eastAsia="Times New Roman" w:hAnsi="Times New Roman" w:cs="Times New Roman"/>
          <w:sz w:val="28"/>
          <w:szCs w:val="28"/>
        </w:rPr>
      </w:pPr>
      <w:r w:rsidRPr="00C9507E">
        <w:rPr>
          <w:rFonts w:ascii="Times New Roman" w:eastAsia="Times New Roman" w:hAnsi="Times New Roman" w:cs="Times New Roman"/>
          <w:sz w:val="28"/>
          <w:szCs w:val="28"/>
        </w:rPr>
        <w:t xml:space="preserve">      </w:t>
      </w:r>
      <w:proofErr w:type="gramStart"/>
      <w:r w:rsidRPr="00C9507E">
        <w:rPr>
          <w:rFonts w:ascii="Times New Roman" w:eastAsia="Times New Roman" w:hAnsi="Times New Roman" w:cs="Times New Roman"/>
          <w:sz w:val="28"/>
          <w:szCs w:val="28"/>
        </w:rPr>
        <w:t>maintenant</w:t>
      </w:r>
      <w:proofErr w:type="gramEnd"/>
      <w:r w:rsidRPr="00C9507E">
        <w:rPr>
          <w:rFonts w:ascii="Times New Roman" w:eastAsia="Times New Roman" w:hAnsi="Times New Roman" w:cs="Times New Roman"/>
          <w:sz w:val="28"/>
          <w:szCs w:val="28"/>
        </w:rPr>
        <w:t xml:space="preserve"> parfaitement lexicalisé.</w:t>
      </w:r>
    </w:p>
    <w:p w:rsidR="00C9507E" w:rsidRPr="00C9507E" w:rsidRDefault="00C9507E" w:rsidP="00C9507E">
      <w:pPr>
        <w:widowControl w:val="0"/>
        <w:autoSpaceDE w:val="0"/>
        <w:autoSpaceDN w:val="0"/>
        <w:spacing w:after="0" w:line="360" w:lineRule="auto"/>
        <w:rPr>
          <w:rFonts w:ascii="Times New Roman" w:eastAsia="Times New Roman" w:hAnsi="Times New Roman" w:cs="Times New Roman"/>
          <w:sz w:val="28"/>
          <w:szCs w:val="28"/>
        </w:rPr>
      </w:pPr>
      <w:r w:rsidRPr="00C9507E">
        <w:rPr>
          <w:rFonts w:ascii="Times New Roman" w:eastAsia="Times New Roman" w:hAnsi="Times New Roman" w:cs="Times New Roman"/>
          <w:sz w:val="28"/>
          <w:szCs w:val="28"/>
        </w:rPr>
        <w:t xml:space="preserve">     </w:t>
      </w:r>
      <w:r w:rsidRPr="00C9507E">
        <w:rPr>
          <w:rFonts w:ascii="Times New Roman" w:eastAsia="Times New Roman" w:hAnsi="Times New Roman" w:cs="Times New Roman"/>
          <w:b/>
          <w:bCs/>
          <w:sz w:val="28"/>
          <w:szCs w:val="28"/>
        </w:rPr>
        <w:t>Autobus</w:t>
      </w:r>
      <w:r w:rsidRPr="00C9507E">
        <w:rPr>
          <w:rFonts w:ascii="Times New Roman" w:eastAsia="Times New Roman" w:hAnsi="Times New Roman" w:cs="Times New Roman"/>
          <w:sz w:val="28"/>
          <w:szCs w:val="28"/>
        </w:rPr>
        <w:t xml:space="preserve"> : mot-valise crée à partir </w:t>
      </w:r>
      <w:proofErr w:type="gramStart"/>
      <w:r w:rsidRPr="00C9507E">
        <w:rPr>
          <w:rFonts w:ascii="Times New Roman" w:eastAsia="Times New Roman" w:hAnsi="Times New Roman" w:cs="Times New Roman"/>
          <w:sz w:val="28"/>
          <w:szCs w:val="28"/>
        </w:rPr>
        <w:t>de automobile</w:t>
      </w:r>
      <w:proofErr w:type="gramEnd"/>
      <w:r w:rsidRPr="00C9507E">
        <w:rPr>
          <w:rFonts w:ascii="Times New Roman" w:eastAsia="Times New Roman" w:hAnsi="Times New Roman" w:cs="Times New Roman"/>
          <w:sz w:val="28"/>
          <w:szCs w:val="28"/>
        </w:rPr>
        <w:t xml:space="preserve"> et bus, ancienne désinence latine     </w:t>
      </w:r>
    </w:p>
    <w:p w:rsidR="00C9507E" w:rsidRPr="00C9507E" w:rsidRDefault="00C9507E" w:rsidP="00C9507E">
      <w:pPr>
        <w:widowControl w:val="0"/>
        <w:autoSpaceDE w:val="0"/>
        <w:autoSpaceDN w:val="0"/>
        <w:spacing w:after="0" w:line="360" w:lineRule="auto"/>
        <w:rPr>
          <w:rFonts w:ascii="Times New Roman" w:eastAsia="Times New Roman" w:hAnsi="Times New Roman" w:cs="Times New Roman"/>
          <w:sz w:val="28"/>
          <w:szCs w:val="28"/>
        </w:rPr>
      </w:pPr>
      <w:r w:rsidRPr="00C9507E">
        <w:rPr>
          <w:rFonts w:ascii="Times New Roman" w:eastAsia="Times New Roman" w:hAnsi="Times New Roman" w:cs="Times New Roman"/>
          <w:sz w:val="28"/>
          <w:szCs w:val="28"/>
        </w:rPr>
        <w:lastRenderedPageBreak/>
        <w:t xml:space="preserve">      </w:t>
      </w:r>
      <w:proofErr w:type="gramStart"/>
      <w:r w:rsidRPr="00C9507E">
        <w:rPr>
          <w:rFonts w:ascii="Times New Roman" w:eastAsia="Times New Roman" w:hAnsi="Times New Roman" w:cs="Times New Roman"/>
          <w:sz w:val="28"/>
          <w:szCs w:val="28"/>
        </w:rPr>
        <w:t>lexicalisée</w:t>
      </w:r>
      <w:proofErr w:type="gramEnd"/>
      <w:r w:rsidRPr="00C9507E">
        <w:rPr>
          <w:rFonts w:ascii="Times New Roman" w:eastAsia="Times New Roman" w:hAnsi="Times New Roman" w:cs="Times New Roman"/>
          <w:sz w:val="28"/>
          <w:szCs w:val="28"/>
        </w:rPr>
        <w:t xml:space="preserve"> à partir d'omnibus. Le mot est maintenant lui aussi parfaitement lexicalisé et                  </w:t>
      </w:r>
    </w:p>
    <w:p w:rsidR="00C9507E" w:rsidRPr="00C9507E" w:rsidRDefault="00C9507E" w:rsidP="00C9507E">
      <w:pPr>
        <w:widowControl w:val="0"/>
        <w:autoSpaceDE w:val="0"/>
        <w:autoSpaceDN w:val="0"/>
        <w:spacing w:after="0" w:line="360" w:lineRule="auto"/>
        <w:rPr>
          <w:rFonts w:ascii="Times New Roman" w:eastAsia="Times New Roman" w:hAnsi="Times New Roman" w:cs="Times New Roman"/>
          <w:sz w:val="28"/>
          <w:szCs w:val="28"/>
        </w:rPr>
      </w:pPr>
      <w:r w:rsidRPr="00C9507E">
        <w:rPr>
          <w:rFonts w:ascii="Times New Roman" w:eastAsia="Times New Roman" w:hAnsi="Times New Roman" w:cs="Times New Roman"/>
          <w:sz w:val="28"/>
          <w:szCs w:val="28"/>
        </w:rPr>
        <w:t xml:space="preserve">      </w:t>
      </w:r>
      <w:proofErr w:type="gramStart"/>
      <w:r w:rsidRPr="00C9507E">
        <w:rPr>
          <w:rFonts w:ascii="Times New Roman" w:eastAsia="Times New Roman" w:hAnsi="Times New Roman" w:cs="Times New Roman"/>
          <w:sz w:val="28"/>
          <w:szCs w:val="28"/>
        </w:rPr>
        <w:t>le</w:t>
      </w:r>
      <w:proofErr w:type="gramEnd"/>
      <w:r w:rsidRPr="00C9507E">
        <w:rPr>
          <w:rFonts w:ascii="Times New Roman" w:eastAsia="Times New Roman" w:hAnsi="Times New Roman" w:cs="Times New Roman"/>
          <w:sz w:val="28"/>
          <w:szCs w:val="28"/>
        </w:rPr>
        <w:t xml:space="preserve"> suffixe bus permet de construire d'autres néologismes comme abribus.</w:t>
      </w:r>
    </w:p>
    <w:p w:rsidR="00C9507E" w:rsidRPr="00C9507E" w:rsidRDefault="00C9507E" w:rsidP="00C9507E">
      <w:pPr>
        <w:widowControl w:val="0"/>
        <w:autoSpaceDE w:val="0"/>
        <w:autoSpaceDN w:val="0"/>
        <w:spacing w:after="0" w:line="360" w:lineRule="auto"/>
        <w:rPr>
          <w:rFonts w:ascii="Times New Roman" w:eastAsia="Times New Roman" w:hAnsi="Times New Roman" w:cs="Times New Roman"/>
          <w:sz w:val="28"/>
          <w:szCs w:val="28"/>
        </w:rPr>
      </w:pPr>
      <w:r w:rsidRPr="00C9507E">
        <w:rPr>
          <w:rFonts w:ascii="Times New Roman" w:eastAsia="Times New Roman" w:hAnsi="Times New Roman" w:cs="Times New Roman"/>
          <w:sz w:val="28"/>
          <w:szCs w:val="28"/>
        </w:rPr>
        <w:t xml:space="preserve"> </w:t>
      </w:r>
    </w:p>
    <w:p w:rsidR="00C9507E" w:rsidRPr="00C9507E" w:rsidRDefault="00C9507E" w:rsidP="00C9507E">
      <w:pPr>
        <w:widowControl w:val="0"/>
        <w:autoSpaceDE w:val="0"/>
        <w:autoSpaceDN w:val="0"/>
        <w:spacing w:after="0" w:line="360" w:lineRule="auto"/>
        <w:rPr>
          <w:rFonts w:ascii="Times New Roman" w:eastAsia="Times New Roman" w:hAnsi="Times New Roman" w:cs="Times New Roman"/>
          <w:sz w:val="28"/>
          <w:szCs w:val="28"/>
        </w:rPr>
      </w:pPr>
      <w:r w:rsidRPr="00C9507E">
        <w:rPr>
          <w:rFonts w:ascii="Times New Roman" w:eastAsia="Times New Roman" w:hAnsi="Times New Roman" w:cs="Times New Roman"/>
          <w:b/>
          <w:bCs/>
          <w:sz w:val="28"/>
          <w:szCs w:val="28"/>
        </w:rPr>
        <w:t xml:space="preserve">     5. Les locutions Des unités complexes mais figées</w:t>
      </w:r>
      <w:r w:rsidRPr="00C9507E">
        <w:rPr>
          <w:rFonts w:ascii="Times New Roman" w:eastAsia="Times New Roman" w:hAnsi="Times New Roman" w:cs="Times New Roman"/>
          <w:sz w:val="28"/>
          <w:szCs w:val="28"/>
        </w:rPr>
        <w:t>, fonctionnant comme des mots simples, constituent des formes lexicalisées (entrées dans la mémoire du sujet parlant) qu'on appellera locutions. Ces locutions concernent les catégories les plus grammaticales (adverbes, prépositions, conjonctions, etc.) ainsi que les verbes, très rarement les noms: • Le qu'en-dira-t-on, un m'as-tu-vu sont des locutions nominales, parce qu'elles comportent plus de trois éléments ; il s'agit de phrases substantivées par conversion. • Avoir peur, faire partie, prendre garde, etc., sont quelques exemples des très nombreuses locutions verbales qui reposent sur un verbe opérateur suivi d'un nom COD qui n'est plus à analyser comme tel. • En effet, sur le champ, tout à coup, peu à peu... : locutions adverbiales. • Autour de, grâce à, au fur et à mesure de... : locutions prépositives. • Afin que, parce que, étant donné que... : locutions conjonctives. • Bonté divine ! Sacré nom d'une pipe</w:t>
      </w:r>
      <w:proofErr w:type="gramStart"/>
      <w:r w:rsidRPr="00C9507E">
        <w:rPr>
          <w:rFonts w:ascii="Times New Roman" w:eastAsia="Times New Roman" w:hAnsi="Times New Roman" w:cs="Times New Roman"/>
          <w:sz w:val="28"/>
          <w:szCs w:val="28"/>
        </w:rPr>
        <w:t xml:space="preserve"> !...</w:t>
      </w:r>
      <w:proofErr w:type="gramEnd"/>
      <w:r w:rsidRPr="00C9507E">
        <w:rPr>
          <w:rFonts w:ascii="Times New Roman" w:eastAsia="Times New Roman" w:hAnsi="Times New Roman" w:cs="Times New Roman"/>
          <w:sz w:val="28"/>
          <w:szCs w:val="28"/>
        </w:rPr>
        <w:t xml:space="preserve"> : locutions interjectives, mots-phrases</w:t>
      </w:r>
    </w:p>
    <w:p w:rsidR="00C9507E" w:rsidRPr="00C9507E" w:rsidRDefault="00C9507E" w:rsidP="00C9507E">
      <w:pPr>
        <w:widowControl w:val="0"/>
        <w:autoSpaceDE w:val="0"/>
        <w:autoSpaceDN w:val="0"/>
        <w:spacing w:before="6" w:after="0" w:line="240" w:lineRule="auto"/>
        <w:rPr>
          <w:rFonts w:ascii="Times New Roman" w:eastAsia="Times New Roman" w:hAnsi="Times New Roman" w:cs="Times New Roman"/>
          <w:b/>
          <w:sz w:val="28"/>
          <w:szCs w:val="28"/>
        </w:rPr>
      </w:pPr>
    </w:p>
    <w:p w:rsidR="00C9507E" w:rsidRPr="00C9507E" w:rsidRDefault="00C9507E" w:rsidP="00C9507E">
      <w:pPr>
        <w:widowControl w:val="0"/>
        <w:autoSpaceDE w:val="0"/>
        <w:autoSpaceDN w:val="0"/>
        <w:spacing w:before="6" w:after="0" w:line="240" w:lineRule="auto"/>
        <w:rPr>
          <w:rFonts w:ascii="Times New Roman" w:eastAsia="Times New Roman" w:hAnsi="Times New Roman" w:cs="Times New Roman"/>
          <w:b/>
          <w:sz w:val="28"/>
          <w:szCs w:val="28"/>
        </w:rPr>
      </w:pPr>
    </w:p>
    <w:p w:rsidR="00C9507E" w:rsidRPr="00C9507E" w:rsidRDefault="00C9507E" w:rsidP="00C9507E">
      <w:pPr>
        <w:widowControl w:val="0"/>
        <w:tabs>
          <w:tab w:val="left" w:pos="1380"/>
        </w:tabs>
        <w:autoSpaceDE w:val="0"/>
        <w:autoSpaceDN w:val="0"/>
        <w:spacing w:after="0" w:line="348" w:lineRule="auto"/>
        <w:rPr>
          <w:rFonts w:ascii="Times New Roman" w:eastAsia="Times New Roman" w:hAnsi="Times New Roman" w:cs="Times New Roman"/>
        </w:rPr>
      </w:pPr>
    </w:p>
    <w:p w:rsidR="00C9507E" w:rsidRPr="00C9507E" w:rsidRDefault="00C9507E" w:rsidP="00C9507E">
      <w:pPr>
        <w:widowControl w:val="0"/>
        <w:tabs>
          <w:tab w:val="left" w:pos="1380"/>
        </w:tabs>
        <w:autoSpaceDE w:val="0"/>
        <w:autoSpaceDN w:val="0"/>
        <w:spacing w:after="0" w:line="348" w:lineRule="auto"/>
        <w:rPr>
          <w:rFonts w:ascii="Times New Roman" w:eastAsia="Times New Roman" w:hAnsi="Times New Roman" w:cs="Times New Roman"/>
        </w:rPr>
      </w:pPr>
    </w:p>
    <w:p w:rsidR="00C9507E" w:rsidRPr="00C9507E" w:rsidRDefault="00C9507E" w:rsidP="00C9507E">
      <w:pPr>
        <w:widowControl w:val="0"/>
        <w:tabs>
          <w:tab w:val="left" w:pos="1380"/>
        </w:tabs>
        <w:autoSpaceDE w:val="0"/>
        <w:autoSpaceDN w:val="0"/>
        <w:spacing w:after="0" w:line="348" w:lineRule="auto"/>
        <w:rPr>
          <w:rFonts w:ascii="Times New Roman" w:eastAsia="Times New Roman" w:hAnsi="Times New Roman" w:cs="Times New Roman"/>
        </w:rPr>
      </w:pPr>
    </w:p>
    <w:p w:rsidR="00C9507E" w:rsidRPr="00C9507E" w:rsidRDefault="00C9507E" w:rsidP="00C9507E">
      <w:pPr>
        <w:widowControl w:val="0"/>
        <w:tabs>
          <w:tab w:val="left" w:pos="1380"/>
        </w:tabs>
        <w:autoSpaceDE w:val="0"/>
        <w:autoSpaceDN w:val="0"/>
        <w:spacing w:after="0" w:line="348" w:lineRule="auto"/>
        <w:rPr>
          <w:rFonts w:ascii="Times New Roman" w:eastAsia="Times New Roman" w:hAnsi="Times New Roman" w:cs="Times New Roman"/>
        </w:rPr>
      </w:pPr>
    </w:p>
    <w:p w:rsidR="00C9507E" w:rsidRPr="00C9507E" w:rsidRDefault="00C9507E" w:rsidP="00C9507E">
      <w:pPr>
        <w:widowControl w:val="0"/>
        <w:tabs>
          <w:tab w:val="left" w:pos="1380"/>
        </w:tabs>
        <w:autoSpaceDE w:val="0"/>
        <w:autoSpaceDN w:val="0"/>
        <w:spacing w:after="0" w:line="348" w:lineRule="auto"/>
        <w:rPr>
          <w:rFonts w:ascii="Times New Roman" w:eastAsia="Times New Roman" w:hAnsi="Times New Roman" w:cs="Times New Roman"/>
        </w:rPr>
      </w:pPr>
    </w:p>
    <w:p w:rsidR="00C9507E" w:rsidRPr="00C9507E" w:rsidRDefault="00C9507E" w:rsidP="00C9507E">
      <w:pPr>
        <w:widowControl w:val="0"/>
        <w:tabs>
          <w:tab w:val="left" w:pos="1380"/>
        </w:tabs>
        <w:autoSpaceDE w:val="0"/>
        <w:autoSpaceDN w:val="0"/>
        <w:spacing w:after="0" w:line="348" w:lineRule="auto"/>
        <w:rPr>
          <w:rFonts w:ascii="Times New Roman" w:eastAsia="Times New Roman" w:hAnsi="Times New Roman" w:cs="Times New Roman"/>
        </w:rPr>
      </w:pPr>
    </w:p>
    <w:p w:rsidR="00C9507E" w:rsidRPr="00C9507E" w:rsidRDefault="00C9507E" w:rsidP="00C9507E">
      <w:pPr>
        <w:widowControl w:val="0"/>
        <w:tabs>
          <w:tab w:val="left" w:pos="1380"/>
        </w:tabs>
        <w:autoSpaceDE w:val="0"/>
        <w:autoSpaceDN w:val="0"/>
        <w:spacing w:after="0" w:line="348" w:lineRule="auto"/>
        <w:rPr>
          <w:rFonts w:ascii="Times New Roman" w:eastAsia="Times New Roman" w:hAnsi="Times New Roman" w:cs="Times New Roman"/>
        </w:rPr>
      </w:pPr>
    </w:p>
    <w:p w:rsidR="00C9507E" w:rsidRPr="00C9507E" w:rsidRDefault="00C9507E" w:rsidP="00C9507E">
      <w:pPr>
        <w:widowControl w:val="0"/>
        <w:tabs>
          <w:tab w:val="left" w:pos="1380"/>
        </w:tabs>
        <w:autoSpaceDE w:val="0"/>
        <w:autoSpaceDN w:val="0"/>
        <w:spacing w:after="0" w:line="348" w:lineRule="auto"/>
        <w:rPr>
          <w:rFonts w:ascii="Times New Roman" w:eastAsia="Times New Roman" w:hAnsi="Times New Roman" w:cs="Times New Roman"/>
        </w:rPr>
      </w:pPr>
    </w:p>
    <w:p w:rsidR="00C9507E" w:rsidRPr="00C9507E" w:rsidRDefault="00C9507E" w:rsidP="00C9507E">
      <w:pPr>
        <w:widowControl w:val="0"/>
        <w:tabs>
          <w:tab w:val="left" w:pos="1380"/>
        </w:tabs>
        <w:autoSpaceDE w:val="0"/>
        <w:autoSpaceDN w:val="0"/>
        <w:spacing w:after="0" w:line="348" w:lineRule="auto"/>
        <w:rPr>
          <w:rFonts w:ascii="Times New Roman" w:eastAsia="Times New Roman" w:hAnsi="Times New Roman" w:cs="Times New Roman"/>
        </w:rPr>
      </w:pPr>
    </w:p>
    <w:p w:rsidR="00C9507E" w:rsidRPr="00C9507E" w:rsidRDefault="00C9507E" w:rsidP="00C9507E">
      <w:pPr>
        <w:widowControl w:val="0"/>
        <w:tabs>
          <w:tab w:val="left" w:pos="1380"/>
        </w:tabs>
        <w:autoSpaceDE w:val="0"/>
        <w:autoSpaceDN w:val="0"/>
        <w:spacing w:after="0" w:line="348" w:lineRule="auto"/>
        <w:rPr>
          <w:rFonts w:ascii="Times New Roman" w:eastAsia="Times New Roman" w:hAnsi="Times New Roman" w:cs="Times New Roman"/>
        </w:rPr>
      </w:pPr>
    </w:p>
    <w:p w:rsidR="00C9507E" w:rsidRPr="00C9507E" w:rsidRDefault="00C9507E" w:rsidP="00C9507E">
      <w:pPr>
        <w:widowControl w:val="0"/>
        <w:autoSpaceDE w:val="0"/>
        <w:autoSpaceDN w:val="0"/>
        <w:spacing w:after="0" w:line="240" w:lineRule="auto"/>
        <w:rPr>
          <w:rFonts w:ascii="Times New Roman" w:eastAsia="Times New Roman" w:hAnsi="Times New Roman" w:cs="Times New Roman"/>
          <w:sz w:val="28"/>
          <w:szCs w:val="28"/>
        </w:rPr>
        <w:sectPr w:rsidR="00C9507E" w:rsidRPr="00C9507E">
          <w:headerReference w:type="default" r:id="rId7"/>
          <w:pgSz w:w="11900" w:h="16840"/>
          <w:pgMar w:top="1340" w:right="1000" w:bottom="1280" w:left="600" w:header="0" w:footer="1008" w:gutter="0"/>
          <w:cols w:space="720"/>
        </w:sectPr>
      </w:pPr>
      <w:bookmarkStart w:id="0" w:name="_GoBack"/>
      <w:bookmarkEnd w:id="0"/>
    </w:p>
    <w:p w:rsidR="00C9507E" w:rsidRDefault="00C9507E" w:rsidP="00886F8F"/>
    <w:sectPr w:rsidR="00C9507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134" w:rsidRDefault="00F61134" w:rsidP="00C9507E">
      <w:pPr>
        <w:spacing w:after="0" w:line="240" w:lineRule="auto"/>
      </w:pPr>
      <w:r>
        <w:separator/>
      </w:r>
    </w:p>
  </w:endnote>
  <w:endnote w:type="continuationSeparator" w:id="0">
    <w:p w:rsidR="00F61134" w:rsidRDefault="00F61134" w:rsidP="00C950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134" w:rsidRDefault="00F61134" w:rsidP="00C9507E">
      <w:pPr>
        <w:spacing w:after="0" w:line="240" w:lineRule="auto"/>
      </w:pPr>
      <w:r>
        <w:separator/>
      </w:r>
    </w:p>
  </w:footnote>
  <w:footnote w:type="continuationSeparator" w:id="0">
    <w:p w:rsidR="00F61134" w:rsidRDefault="00F61134" w:rsidP="00C950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16F" w:rsidRDefault="00F2416F" w:rsidP="00F2416F">
    <w:pPr>
      <w:tabs>
        <w:tab w:val="center" w:pos="4536"/>
        <w:tab w:val="right" w:pos="9072"/>
      </w:tabs>
      <w:spacing w:after="0" w:line="240" w:lineRule="auto"/>
      <w:rPr>
        <w:rFonts w:ascii="Times New Roman" w:hAnsi="Times New Roman" w:cs="Times New Roman"/>
      </w:rPr>
    </w:pPr>
  </w:p>
  <w:p w:rsidR="00F2416F" w:rsidRPr="00F2416F" w:rsidRDefault="00F2416F" w:rsidP="00F2416F">
    <w:pPr>
      <w:tabs>
        <w:tab w:val="center" w:pos="4536"/>
        <w:tab w:val="right" w:pos="9072"/>
      </w:tabs>
      <w:spacing w:after="0" w:line="240" w:lineRule="auto"/>
      <w:rPr>
        <w:rFonts w:ascii="Times New Roman" w:hAnsi="Times New Roman" w:cs="Times New Roman"/>
      </w:rPr>
    </w:pPr>
    <w:r w:rsidRPr="00F2416F">
      <w:rPr>
        <w:rFonts w:ascii="Times New Roman" w:hAnsi="Times New Roman" w:cs="Times New Roman"/>
      </w:rPr>
      <w:t>Cours/</w:t>
    </w:r>
    <w:r w:rsidRPr="00F2416F">
      <w:rPr>
        <w:rFonts w:ascii="Times New Roman" w:hAnsi="Times New Roman" w:cs="Times New Roman"/>
        <w:b/>
        <w:bCs/>
      </w:rPr>
      <w:t>TD</w:t>
    </w:r>
    <w:r w:rsidRPr="00F2416F">
      <w:rPr>
        <w:rFonts w:ascii="Times New Roman" w:hAnsi="Times New Roman" w:cs="Times New Roman"/>
      </w:rPr>
      <w:t xml:space="preserve"> « Lexico-sémantique……</w:t>
    </w:r>
    <w:proofErr w:type="gramStart"/>
    <w:r w:rsidRPr="00F2416F">
      <w:rPr>
        <w:rFonts w:ascii="Times New Roman" w:hAnsi="Times New Roman" w:cs="Times New Roman"/>
      </w:rPr>
      <w:t>…….</w:t>
    </w:r>
    <w:proofErr w:type="gramEnd"/>
    <w:r w:rsidRPr="00F2416F">
      <w:rPr>
        <w:rFonts w:ascii="Times New Roman" w:hAnsi="Times New Roman" w:cs="Times New Roman"/>
      </w:rPr>
      <w:t>Master1 »………………………………………………...Dr.AZZOUZI.T</w:t>
    </w:r>
  </w:p>
  <w:p w:rsidR="00F2416F" w:rsidRPr="00F2416F" w:rsidRDefault="00F2416F" w:rsidP="00F2416F">
    <w:pPr>
      <w:tabs>
        <w:tab w:val="center" w:pos="4536"/>
        <w:tab w:val="right" w:pos="9072"/>
      </w:tabs>
      <w:spacing w:after="0" w:line="240" w:lineRule="auto"/>
      <w:rPr>
        <w:rFonts w:ascii="Times New Roman" w:hAnsi="Times New Roman" w:cs="Times New Roman"/>
      </w:rPr>
    </w:pPr>
  </w:p>
  <w:p w:rsidR="00F2416F" w:rsidRDefault="00F2416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07E" w:rsidRDefault="00C9507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017CE"/>
    <w:multiLevelType w:val="hybridMultilevel"/>
    <w:tmpl w:val="DBECA240"/>
    <w:lvl w:ilvl="0" w:tplc="040C0005">
      <w:start w:val="1"/>
      <w:numFmt w:val="bullet"/>
      <w:lvlText w:val=""/>
      <w:lvlJc w:val="left"/>
      <w:pPr>
        <w:ind w:left="792" w:hanging="360"/>
      </w:pPr>
      <w:rPr>
        <w:rFonts w:ascii="Wingdings" w:hAnsi="Wingdings"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1" w15:restartNumberingAfterBreak="0">
    <w:nsid w:val="4C790AEE"/>
    <w:multiLevelType w:val="multilevel"/>
    <w:tmpl w:val="F6745692"/>
    <w:lvl w:ilvl="0">
      <w:start w:val="1"/>
      <w:numFmt w:val="decimal"/>
      <w:lvlText w:val="%1."/>
      <w:lvlJc w:val="left"/>
      <w:pPr>
        <w:ind w:left="492" w:hanging="492"/>
      </w:pPr>
      <w:rPr>
        <w:rFonts w:hint="default"/>
        <w:b/>
      </w:rPr>
    </w:lvl>
    <w:lvl w:ilvl="1">
      <w:start w:val="1"/>
      <w:numFmt w:val="decimal"/>
      <w:lvlText w:val="%1.%2."/>
      <w:lvlJc w:val="left"/>
      <w:pPr>
        <w:ind w:left="1146" w:hanging="7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4356" w:hanging="180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568" w:hanging="216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07E"/>
    <w:rsid w:val="0021095A"/>
    <w:rsid w:val="00340BDA"/>
    <w:rsid w:val="00886F8F"/>
    <w:rsid w:val="00C9507E"/>
    <w:rsid w:val="00D80226"/>
    <w:rsid w:val="00F2416F"/>
    <w:rsid w:val="00F6113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4D08B"/>
  <w15:chartTrackingRefBased/>
  <w15:docId w15:val="{A54EEBE5-D897-4B84-BD65-F8815A910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9507E"/>
    <w:pPr>
      <w:tabs>
        <w:tab w:val="center" w:pos="4536"/>
        <w:tab w:val="right" w:pos="9072"/>
      </w:tabs>
      <w:spacing w:after="0" w:line="240" w:lineRule="auto"/>
    </w:pPr>
  </w:style>
  <w:style w:type="character" w:customStyle="1" w:styleId="En-tteCar">
    <w:name w:val="En-tête Car"/>
    <w:basedOn w:val="Policepardfaut"/>
    <w:link w:val="En-tte"/>
    <w:uiPriority w:val="99"/>
    <w:rsid w:val="00C9507E"/>
  </w:style>
  <w:style w:type="paragraph" w:styleId="Pieddepage">
    <w:name w:val="footer"/>
    <w:basedOn w:val="Normal"/>
    <w:link w:val="PieddepageCar"/>
    <w:uiPriority w:val="99"/>
    <w:unhideWhenUsed/>
    <w:rsid w:val="00C9507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507E"/>
  </w:style>
  <w:style w:type="paragraph" w:styleId="Paragraphedeliste">
    <w:name w:val="List Paragraph"/>
    <w:basedOn w:val="Normal"/>
    <w:uiPriority w:val="34"/>
    <w:qFormat/>
    <w:rsid w:val="00C9507E"/>
    <w:pPr>
      <w:ind w:left="720"/>
      <w:contextualSpacing/>
    </w:pPr>
  </w:style>
  <w:style w:type="table" w:customStyle="1" w:styleId="TableNormal">
    <w:name w:val="Table Normal"/>
    <w:uiPriority w:val="2"/>
    <w:semiHidden/>
    <w:unhideWhenUsed/>
    <w:qFormat/>
    <w:rsid w:val="00C9507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1730</Words>
  <Characters>9516</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3</cp:revision>
  <dcterms:created xsi:type="dcterms:W3CDTF">2022-10-06T18:20:00Z</dcterms:created>
  <dcterms:modified xsi:type="dcterms:W3CDTF">2022-10-06T18:40:00Z</dcterms:modified>
</cp:coreProperties>
</file>